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9C" w:rsidRDefault="0037119C" w:rsidP="0037119C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31.12.2019Г. № 36</w:t>
      </w:r>
    </w:p>
    <w:p w:rsidR="0037119C" w:rsidRDefault="0037119C" w:rsidP="0037119C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РОССИЙСКАЯ ФЕДЕРАЦИЯ</w:t>
      </w:r>
    </w:p>
    <w:p w:rsidR="0037119C" w:rsidRDefault="0037119C" w:rsidP="0037119C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ИРКУТСКАЯ ОБЛАСТЬ</w:t>
      </w:r>
    </w:p>
    <w:p w:rsidR="0037119C" w:rsidRDefault="0037119C" w:rsidP="0037119C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БАЛАГАНСКИЙ РАЙОН</w:t>
      </w:r>
    </w:p>
    <w:p w:rsidR="0037119C" w:rsidRDefault="0037119C" w:rsidP="0037119C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КОНОВАЛОВСКОЕ МУНИЦИПАЛЬНОЕ ОБРАЗОВАНИЕ</w:t>
      </w:r>
    </w:p>
    <w:p w:rsidR="0037119C" w:rsidRDefault="0037119C" w:rsidP="0037119C">
      <w:pPr>
        <w:widowControl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</w:t>
      </w:r>
    </w:p>
    <w:p w:rsidR="0037119C" w:rsidRDefault="0037119C" w:rsidP="0037119C">
      <w:pPr>
        <w:widowControl/>
        <w:ind w:firstLine="0"/>
        <w:jc w:val="center"/>
        <w:rPr>
          <w:b/>
          <w:sz w:val="32"/>
          <w:szCs w:val="32"/>
          <w:lang w:eastAsia="en-US"/>
        </w:rPr>
      </w:pPr>
    </w:p>
    <w:p w:rsidR="0037119C" w:rsidRDefault="0037119C" w:rsidP="0037119C">
      <w:pPr>
        <w:widowControl/>
        <w:autoSpaceDE/>
        <w:adjustRightInd/>
        <w:ind w:left="-454" w:firstLine="0"/>
        <w:jc w:val="center"/>
        <w:rPr>
          <w:rFonts w:ascii="Calibri" w:hAnsi="Calibri" w:cs="Times New Roman"/>
          <w:sz w:val="22"/>
          <w:szCs w:val="22"/>
          <w:lang w:eastAsia="en-US"/>
        </w:rPr>
      </w:pPr>
      <w:r>
        <w:rPr>
          <w:b/>
          <w:sz w:val="32"/>
          <w:szCs w:val="32"/>
          <w:lang w:eastAsia="en-US"/>
        </w:rPr>
        <w:t xml:space="preserve">       РАСПОРЯЖЕНИЕ</w:t>
      </w:r>
    </w:p>
    <w:p w:rsidR="0037119C" w:rsidRDefault="0037119C" w:rsidP="0037119C">
      <w:pPr>
        <w:widowControl/>
        <w:autoSpaceDE/>
        <w:adjustRightInd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37119C" w:rsidRDefault="0037119C" w:rsidP="0037119C">
      <w:pPr>
        <w:widowControl/>
        <w:autoSpaceDE/>
        <w:adjustRightInd/>
        <w:ind w:firstLine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 УТВЕРЖДЕНИИ ПОРЯДКА САНКЦИОНИРОВАНИЯ ОПЛАТЫ ДЕНЕЖНЫХ ОБЯЗАТЕЛЬСТВ ПОЛУЧАТЕЛЕЙ</w:t>
      </w:r>
    </w:p>
    <w:p w:rsidR="0037119C" w:rsidRDefault="0037119C" w:rsidP="0037119C">
      <w:pPr>
        <w:widowControl/>
        <w:autoSpaceDE/>
        <w:adjustRightInd/>
        <w:ind w:firstLine="0"/>
        <w:jc w:val="center"/>
        <w:rPr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СРЕДСТВ БЮДЖЕТА КОНОВАЛОВСКОГО МУНИЦИПАЛЬНОГО ОБРАЗОВАНИЯ</w:t>
      </w:r>
    </w:p>
    <w:p w:rsidR="0037119C" w:rsidRDefault="0037119C" w:rsidP="0037119C">
      <w:pPr>
        <w:widowControl/>
        <w:autoSpaceDE/>
        <w:adjustRightInd/>
        <w:ind w:firstLine="0"/>
        <w:rPr>
          <w:sz w:val="24"/>
          <w:szCs w:val="24"/>
          <w:lang w:eastAsia="en-US"/>
        </w:rPr>
      </w:pPr>
    </w:p>
    <w:p w:rsidR="0037119C" w:rsidRDefault="0037119C" w:rsidP="0037119C">
      <w:pPr>
        <w:widowControl/>
        <w:autoSpaceDE/>
        <w:adjustRightInd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основании статьи 219 бюджетного кодекса Российской Федерации</w:t>
      </w:r>
    </w:p>
    <w:p w:rsidR="0037119C" w:rsidRDefault="0037119C" w:rsidP="0037119C">
      <w:pPr>
        <w:widowControl/>
        <w:autoSpaceDE/>
        <w:adjustRightInd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ПРИКАЗЫВАЮ:</w:t>
      </w:r>
    </w:p>
    <w:p w:rsidR="0037119C" w:rsidRDefault="0037119C" w:rsidP="0037119C">
      <w:pPr>
        <w:widowControl/>
        <w:autoSpaceDE/>
        <w:adjustRightInd/>
        <w:ind w:firstLine="0"/>
        <w:jc w:val="left"/>
        <w:rPr>
          <w:sz w:val="24"/>
          <w:szCs w:val="24"/>
          <w:lang w:eastAsia="en-US"/>
        </w:rPr>
      </w:pPr>
    </w:p>
    <w:p w:rsidR="0037119C" w:rsidRDefault="0037119C" w:rsidP="0037119C">
      <w:pPr>
        <w:widowControl/>
        <w:autoSpaceDE/>
        <w:adjustRightInd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1.Утвердить прилагаемый Порядок санкционирования оплаты денежных обязательств получателей бюджетных средств </w:t>
      </w:r>
      <w:proofErr w:type="spellStart"/>
      <w:r>
        <w:rPr>
          <w:sz w:val="24"/>
          <w:szCs w:val="24"/>
          <w:lang w:eastAsia="en-US"/>
        </w:rPr>
        <w:t>Коноваловского</w:t>
      </w:r>
      <w:proofErr w:type="spellEnd"/>
      <w:r>
        <w:rPr>
          <w:sz w:val="24"/>
          <w:szCs w:val="24"/>
          <w:lang w:eastAsia="en-US"/>
        </w:rPr>
        <w:t xml:space="preserve"> муниципального образования.</w:t>
      </w:r>
    </w:p>
    <w:p w:rsidR="0037119C" w:rsidRDefault="0037119C" w:rsidP="0037119C">
      <w:pPr>
        <w:widowControl/>
        <w:tabs>
          <w:tab w:val="left" w:pos="180"/>
          <w:tab w:val="left" w:pos="360"/>
        </w:tabs>
        <w:autoSpaceDE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2.Признать утратившим силу распоряжение администрации </w:t>
      </w:r>
      <w:proofErr w:type="spellStart"/>
      <w:r>
        <w:rPr>
          <w:sz w:val="24"/>
          <w:szCs w:val="24"/>
        </w:rPr>
        <w:t>Коноваловского</w:t>
      </w:r>
      <w:proofErr w:type="spellEnd"/>
      <w:r>
        <w:rPr>
          <w:sz w:val="24"/>
          <w:szCs w:val="24"/>
        </w:rPr>
        <w:t xml:space="preserve"> муниципального образования от 30.11.2018 г №29 «Об утверждении порядка санкционирования оплаты денежных обязательств получателей средств бюджета администрации </w:t>
      </w:r>
      <w:proofErr w:type="spellStart"/>
      <w:r>
        <w:rPr>
          <w:sz w:val="24"/>
          <w:szCs w:val="24"/>
        </w:rPr>
        <w:t>Коноваловского</w:t>
      </w:r>
      <w:proofErr w:type="spellEnd"/>
      <w:r>
        <w:rPr>
          <w:sz w:val="24"/>
          <w:szCs w:val="24"/>
        </w:rPr>
        <w:t xml:space="preserve"> муниципального образования»</w:t>
      </w:r>
    </w:p>
    <w:p w:rsidR="0037119C" w:rsidRDefault="0037119C" w:rsidP="0037119C">
      <w:pPr>
        <w:widowControl/>
        <w:tabs>
          <w:tab w:val="left" w:pos="180"/>
          <w:tab w:val="left" w:pos="360"/>
        </w:tabs>
        <w:autoSpaceDE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3.Настоящее распоряжение вступает в силу с момента подписания.</w:t>
      </w:r>
    </w:p>
    <w:p w:rsidR="0037119C" w:rsidRDefault="0037119C" w:rsidP="0037119C">
      <w:pPr>
        <w:widowControl/>
        <w:tabs>
          <w:tab w:val="left" w:pos="180"/>
          <w:tab w:val="left" w:pos="360"/>
        </w:tabs>
        <w:autoSpaceDE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4.Контроль за организацию выполнения настоящего распоряжения возложить на</w:t>
      </w:r>
      <w:r w:rsidR="00C9162A">
        <w:rPr>
          <w:sz w:val="24"/>
          <w:szCs w:val="24"/>
        </w:rPr>
        <w:t xml:space="preserve"> </w:t>
      </w:r>
      <w:r>
        <w:rPr>
          <w:sz w:val="24"/>
          <w:szCs w:val="24"/>
        </w:rPr>
        <w:t>главного бухгалтера Устюгову Е.Н.</w:t>
      </w:r>
    </w:p>
    <w:p w:rsidR="0037119C" w:rsidRDefault="0037119C" w:rsidP="0037119C">
      <w:pPr>
        <w:widowControl/>
        <w:tabs>
          <w:tab w:val="left" w:pos="180"/>
          <w:tab w:val="left" w:pos="360"/>
        </w:tabs>
        <w:autoSpaceDE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5.Главному бухгалтеру Устюговой Е.Н. довести настоящее распоряжение до всех заинтересованных лиц.  </w:t>
      </w:r>
    </w:p>
    <w:p w:rsidR="0037119C" w:rsidRDefault="0037119C" w:rsidP="0037119C">
      <w:pPr>
        <w:widowControl/>
        <w:tabs>
          <w:tab w:val="left" w:pos="180"/>
          <w:tab w:val="left" w:pos="360"/>
        </w:tabs>
        <w:autoSpaceDE/>
        <w:adjustRightInd/>
        <w:ind w:firstLine="0"/>
        <w:rPr>
          <w:sz w:val="24"/>
          <w:szCs w:val="24"/>
        </w:rPr>
      </w:pPr>
    </w:p>
    <w:p w:rsidR="0037119C" w:rsidRDefault="0037119C" w:rsidP="0037119C">
      <w:pPr>
        <w:widowControl/>
        <w:tabs>
          <w:tab w:val="left" w:pos="180"/>
          <w:tab w:val="left" w:pos="360"/>
        </w:tabs>
        <w:autoSpaceDE/>
        <w:adjustRightInd/>
        <w:ind w:firstLine="0"/>
        <w:rPr>
          <w:sz w:val="24"/>
          <w:szCs w:val="24"/>
        </w:rPr>
      </w:pPr>
    </w:p>
    <w:p w:rsidR="0037119C" w:rsidRDefault="0037119C" w:rsidP="0037119C">
      <w:pPr>
        <w:widowControl/>
        <w:tabs>
          <w:tab w:val="left" w:pos="180"/>
          <w:tab w:val="left" w:pos="360"/>
        </w:tabs>
        <w:autoSpaceDE/>
        <w:adjustRightInd/>
        <w:ind w:firstLine="0"/>
        <w:rPr>
          <w:sz w:val="24"/>
          <w:szCs w:val="24"/>
        </w:rPr>
      </w:pPr>
    </w:p>
    <w:p w:rsidR="0037119C" w:rsidRDefault="0037119C" w:rsidP="0037119C">
      <w:pPr>
        <w:widowControl/>
        <w:autoSpaceDE/>
        <w:adjustRightInd/>
        <w:ind w:firstLine="0"/>
        <w:jc w:val="left"/>
        <w:rPr>
          <w:sz w:val="24"/>
          <w:szCs w:val="24"/>
          <w:lang w:eastAsia="en-US"/>
        </w:rPr>
      </w:pPr>
    </w:p>
    <w:p w:rsidR="0037119C" w:rsidRDefault="0037119C" w:rsidP="0037119C">
      <w:pPr>
        <w:widowControl/>
        <w:autoSpaceDE/>
        <w:adjustRightInd/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Глава </w:t>
      </w:r>
      <w:proofErr w:type="spellStart"/>
      <w:r>
        <w:rPr>
          <w:sz w:val="24"/>
          <w:szCs w:val="24"/>
          <w:lang w:eastAsia="en-US"/>
        </w:rPr>
        <w:t>Коноваловского</w:t>
      </w:r>
      <w:proofErr w:type="spellEnd"/>
      <w:r>
        <w:rPr>
          <w:sz w:val="24"/>
          <w:szCs w:val="24"/>
          <w:lang w:eastAsia="en-US"/>
        </w:rPr>
        <w:t xml:space="preserve"> МО                                                             И.В. Бережных</w:t>
      </w: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</w:t>
      </w:r>
    </w:p>
    <w:p w:rsidR="0037119C" w:rsidRDefault="0037119C" w:rsidP="003711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 декабря 2019 г. № 36   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</w:p>
    <w:p w:rsidR="0037119C" w:rsidRDefault="0037119C" w:rsidP="0037119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санкционирования оплаты денежных обязательств для проведения и учета операций с межбюджетными трансфертами, предоставляемыми из областного бюджета  бюджету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Коноваловского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в форме субсидий, имеющих целевое назначение                     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санкционирования Управлением Федерального казначейства по Иркутской области (далее – УФК по Иркутской области) оплаты денежных обязательств получателей средств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получатели средств) по операциям с межбюджетными трансфертами, предоставляемыми из бюджета Иркутской области (далее – областной бюджет)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(далее- местный бюджет) в форме субсидий, имеющих целевое назначение.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получатели средств представляют в УФК по Иркутской области по месту их обслуживания Заявку на кассовый расход (код по ведомственному классификатору форм документов) (далее - код по КФД 0531801) ( далее-Заявка), в порядке, установленном в соответствии с </w:t>
      </w:r>
      <w:hyperlink r:id="rId4" w:history="1">
        <w:r>
          <w:rPr>
            <w:rStyle w:val="a4"/>
            <w:b w:val="0"/>
            <w:sz w:val="24"/>
            <w:szCs w:val="24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Заявка представляется на бумажном носителе (далее-на бумажном носителе).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руководителем УФК по Иркутской области работник проверяет Заявку на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Уполномоченный руководителем УФК по Иркутской области работник проверяет Заявку на соответствие установленной форме, наличие в ней следующих реквизитов и показателей: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кодов </w:t>
      </w:r>
      <w:hyperlink r:id="rId5" w:history="1">
        <w:r>
          <w:rPr>
            <w:rStyle w:val="a4"/>
            <w:b w:val="0"/>
            <w:sz w:val="24"/>
            <w:szCs w:val="24"/>
          </w:rPr>
          <w:t>классификации расходов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бюджетов, по которым необходимо произвести кассовый расход (кассовую выплату), а также текстового назначения платежа;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1" w:name="sub_1053"/>
      <w:r>
        <w:rPr>
          <w:rFonts w:ascii="Times New Roman" w:hAnsi="Times New Roman" w:cs="Times New Roman"/>
          <w:sz w:val="24"/>
          <w:szCs w:val="24"/>
        </w:rPr>
        <w:t xml:space="preserve">3) суммы кассового расхода (кассовой выплаты) и кода валюты в соответствии с </w:t>
      </w:r>
      <w:hyperlink r:id="rId6" w:history="1">
        <w:r>
          <w:rPr>
            <w:rStyle w:val="a4"/>
            <w:b w:val="0"/>
            <w:sz w:val="24"/>
            <w:szCs w:val="24"/>
          </w:rPr>
          <w:t>Общероссийским классификатором валют</w:t>
        </w:r>
      </w:hyperlink>
      <w:r>
        <w:rPr>
          <w:rFonts w:ascii="Times New Roman" w:hAnsi="Times New Roman" w:cs="Times New Roman"/>
          <w:sz w:val="24"/>
          <w:szCs w:val="24"/>
        </w:rPr>
        <w:t>, в которой он должен быть произведен;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2" w:name="sub_1054"/>
      <w:bookmarkEnd w:id="1"/>
      <w:r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3" w:name="sub_1056"/>
      <w:bookmarkEnd w:id="2"/>
      <w:r>
        <w:rPr>
          <w:rFonts w:ascii="Times New Roman" w:hAnsi="Times New Roman" w:cs="Times New Roman"/>
          <w:sz w:val="24"/>
          <w:szCs w:val="24"/>
        </w:rPr>
        <w:t>5) вида средств;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4" w:name="sub_1057"/>
      <w:bookmarkEnd w:id="3"/>
      <w:r>
        <w:rPr>
          <w:rFonts w:ascii="Times New Roman" w:hAnsi="Times New Roman" w:cs="Times New Roman"/>
          <w:sz w:val="24"/>
          <w:szCs w:val="24"/>
        </w:rPr>
        <w:t>6)</w:t>
      </w:r>
      <w:bookmarkStart w:id="5" w:name="sub_1058"/>
      <w:bookmarkEnd w:id="4"/>
      <w:r>
        <w:rPr>
          <w:rFonts w:ascii="Times New Roman" w:hAnsi="Times New Roman" w:cs="Times New Roman"/>
          <w:sz w:val="24"/>
          <w:szCs w:val="24"/>
        </w:rPr>
        <w:t xml:space="preserve">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6" w:name="sub_1514"/>
      <w:bookmarkEnd w:id="5"/>
      <w:r>
        <w:rPr>
          <w:rFonts w:ascii="Times New Roman" w:hAnsi="Times New Roman" w:cs="Times New Roman"/>
          <w:sz w:val="24"/>
          <w:szCs w:val="24"/>
        </w:rPr>
        <w:t xml:space="preserve">7) данных для осуществления налоговых и иных обязательных платежей в бюджеты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 (при необходимости);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реквизитов (номер, дата) и предмета договора (контракта, договора соглашения)</w:t>
      </w:r>
      <w:bookmarkStart w:id="7" w:name="sub_1516"/>
      <w:bookmarkEnd w:id="6"/>
      <w:r>
        <w:rPr>
          <w:rFonts w:ascii="Times New Roman" w:hAnsi="Times New Roman" w:cs="Times New Roman"/>
          <w:sz w:val="24"/>
          <w:szCs w:val="24"/>
        </w:rPr>
        <w:t xml:space="preserve"> или нормативно правового акта на поставку товаров, выполнение работ, оказание услуг (далее-документ- основание) 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реквизитов (тип, номер, дата)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документа, подтверждающего возникновение денежного обязательства   при поставке товаров (накладная и (или) акт приемки-передачи, и (или) счет, счет-фактура), выполнении работ, оказании услуг (акт выполненных работ (оказанных услуг) и (или) счет, и (или) счет-фактура), иных документов, подтверждающих возникновение денежных обязательств (далее – документы, подтверждающие возникновение денежных обязательств). 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Для санкционирования оплаты денежного обязательства получатель средств представляет в УФК по Иркутской области вместе с </w:t>
      </w:r>
      <w:hyperlink r:id="rId7" w:history="1">
        <w:r>
          <w:rPr>
            <w:rStyle w:val="a3"/>
            <w:sz w:val="24"/>
            <w:szCs w:val="24"/>
          </w:rPr>
          <w:t>Заявкой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указанный в ней в соответствии с подпунктами 8,9 пункта 4 настоящего Порядка пакет документов, подтверждающих возникновение денежных обязательств(далее- подтверждающие документы ).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средств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8" w:name="sub_100902"/>
      <w:r>
        <w:rPr>
          <w:rFonts w:ascii="Times New Roman" w:hAnsi="Times New Roman" w:cs="Times New Roman"/>
          <w:sz w:val="24"/>
          <w:szCs w:val="24"/>
        </w:rPr>
        <w:t>При отсутствии у получателя средств технической возможности представления электронной копии документа, указанный документ представляется на бумажном носителе.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9" w:name="sub_1096"/>
      <w:bookmarkEnd w:id="8"/>
      <w:r>
        <w:rPr>
          <w:rFonts w:ascii="Times New Roman" w:hAnsi="Times New Roman" w:cs="Times New Roman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средств указывает реквизиты (тип, номер и дата) подтверждающих документов в разделе 2 «Реквизиты документа-основания» Заявки.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подлинность представленных документов и достоверность содержащихся в них сведений несет получатель средств.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10" w:name="sub_1010"/>
      <w:bookmarkEnd w:id="9"/>
      <w:r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осуществляется проверка Заявки по следующим направлениям: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соответствие установленной форме;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соответствие подписей и оттиска печати образцам подписей и оттиска печати, указанным в карточке с образцами подписей и оттиска печати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бумажной документообороте); 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11" w:name="sub_1101"/>
      <w:bookmarkEnd w:id="10"/>
      <w:r>
        <w:rPr>
          <w:rFonts w:ascii="Times New Roman" w:hAnsi="Times New Roman" w:cs="Times New Roman"/>
          <w:sz w:val="24"/>
          <w:szCs w:val="24"/>
        </w:rPr>
        <w:t xml:space="preserve">3) соответствие кодов </w:t>
      </w:r>
      <w:hyperlink r:id="rId8" w:history="1">
        <w:r>
          <w:rPr>
            <w:rStyle w:val="a4"/>
            <w:b w:val="0"/>
            <w:sz w:val="24"/>
            <w:szCs w:val="24"/>
          </w:rPr>
          <w:t>классификации расходов</w:t>
        </w:r>
      </w:hyperlink>
      <w:r>
        <w:rPr>
          <w:rFonts w:ascii="Times New Roman" w:hAnsi="Times New Roman" w:cs="Times New Roman"/>
          <w:sz w:val="24"/>
          <w:szCs w:val="24"/>
        </w:rPr>
        <w:t>, указанных в Заявке,  кодам бюджетной классификации Российской Федерации, действующим в текущем финансовом году на момент представления Заявки;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превышение сумм в Заявке остаткам предельных объемов финансирования, учтенных на лицевом счете получателя средств бюджета;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соответствие реквизитов (номер и дата) подтверждающих документов, предоставленных с Заявкой, реквизитам подтверждающих документов, указанных в разделе 2 «Реквизиты документа-основания» Заявки на кассовый расход.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bookmarkStart w:id="12" w:name="sub_1012"/>
      <w:bookmarkEnd w:id="11"/>
      <w:r>
        <w:rPr>
          <w:rFonts w:ascii="Times New Roman" w:hAnsi="Times New Roman" w:cs="Times New Roman"/>
          <w:sz w:val="24"/>
          <w:szCs w:val="24"/>
        </w:rPr>
        <w:t>7. В случае необходимости УФК по Иркутской области у получателей средств бюджета могут быть запрошены дополнительные подтверждающие документы для санкционирования оплаты денежных обязательств.</w:t>
      </w:r>
    </w:p>
    <w:bookmarkEnd w:id="12"/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Санкционирование оплаты денежных обязательств получателей средств по платежным документам, поступившим от получателей средств в электронном виде и на бумажном носителе в УФК по Иркутской области до 11:30 часов местного времени, осуществляется в течение текущего рабочего дня в день их поступления.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в электронном виде и на бумажном носителе в УФК по Иркутской области после 11:30 часов местного времени, осуществляется не позднее следующего рабочего дня.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случае если форма или информация, указанная в Заявке, не соответствуют требованиям, установленным настоящим Порядком, </w:t>
      </w:r>
      <w:bookmarkStart w:id="13" w:name="sub_1015"/>
      <w:r>
        <w:rPr>
          <w:rFonts w:ascii="Times New Roman" w:hAnsi="Times New Roman" w:cs="Times New Roman"/>
          <w:sz w:val="24"/>
          <w:szCs w:val="24"/>
        </w:rPr>
        <w:t>УФК по Иркутской области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Заявка представлялась в электронном виде, получателю средств направляется Протокол в электронном виде, в котором указывается причина отказа.  </w:t>
      </w:r>
    </w:p>
    <w:p w:rsidR="0037119C" w:rsidRDefault="0037119C" w:rsidP="0037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положительном результате проверки Заявки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Иркутской области работником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указанного работника, и Заявка </w:t>
      </w:r>
      <w:bookmarkEnd w:id="13"/>
      <w:r>
        <w:rPr>
          <w:rFonts w:ascii="Times New Roman" w:hAnsi="Times New Roman" w:cs="Times New Roman"/>
          <w:sz w:val="24"/>
          <w:szCs w:val="24"/>
        </w:rPr>
        <w:t>принимается к исполнению.</w:t>
      </w:r>
    </w:p>
    <w:p w:rsidR="00A92E43" w:rsidRDefault="00A92E43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/>
    <w:p w:rsidR="00C9162A" w:rsidRDefault="00C9162A" w:rsidP="00C9162A">
      <w:pPr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C9162A" w:rsidRDefault="00C9162A" w:rsidP="00C916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162A" w:rsidRDefault="00C9162A"/>
    <w:sectPr w:rsidR="00C9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8"/>
    <w:rsid w:val="0037119C"/>
    <w:rsid w:val="00942F48"/>
    <w:rsid w:val="00A92E43"/>
    <w:rsid w:val="00C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BCE8"/>
  <w15:chartTrackingRefBased/>
  <w15:docId w15:val="{68EA272E-107E-4F72-8335-95C5817A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1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19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7119C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Гипертекстовая ссылка"/>
    <w:basedOn w:val="a0"/>
    <w:uiPriority w:val="99"/>
    <w:rsid w:val="0037119C"/>
    <w:rPr>
      <w:rFonts w:ascii="Times New Roman" w:hAnsi="Times New Roman" w:cs="Times New Roman" w:hint="default"/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garant/document?id=12056406&amp;sub=12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-garant/document?id=12062844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-garant/document?id=12022754&amp;sub=0" TargetMode="External"/><Relationship Id="rId5" Type="http://schemas.openxmlformats.org/officeDocument/2006/relationships/hyperlink" Target="http://s-garant/document?id=12056406&amp;sub=1200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-garant/document?id=12012604&amp;sub=200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subsidies</dc:creator>
  <cp:keywords/>
  <dc:description/>
  <cp:lastModifiedBy>subsidies</cp:lastModifiedBy>
  <cp:revision>3</cp:revision>
  <dcterms:created xsi:type="dcterms:W3CDTF">2022-10-06T04:22:00Z</dcterms:created>
  <dcterms:modified xsi:type="dcterms:W3CDTF">2022-10-06T04:25:00Z</dcterms:modified>
</cp:coreProperties>
</file>