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09A" w14:textId="77777777" w:rsidR="007D3031" w:rsidRPr="00EB19B8" w:rsidRDefault="0063110A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</w:t>
      </w:r>
      <w:r w:rsidR="004B499B">
        <w:rPr>
          <w:rFonts w:ascii="Arial" w:eastAsia="Calibri" w:hAnsi="Arial" w:cs="Arial"/>
          <w:b/>
          <w:sz w:val="32"/>
          <w:szCs w:val="32"/>
        </w:rPr>
        <w:t>7</w:t>
      </w:r>
      <w:r w:rsidR="00DA6FB7" w:rsidRPr="00355CBB">
        <w:rPr>
          <w:rFonts w:ascii="Arial" w:eastAsia="Calibri" w:hAnsi="Arial" w:cs="Arial"/>
          <w:b/>
          <w:sz w:val="32"/>
          <w:szCs w:val="32"/>
        </w:rPr>
        <w:t>.0</w:t>
      </w:r>
      <w:r w:rsidR="000D6687">
        <w:rPr>
          <w:rFonts w:ascii="Arial" w:eastAsia="Calibri" w:hAnsi="Arial" w:cs="Arial"/>
          <w:b/>
          <w:sz w:val="32"/>
          <w:szCs w:val="32"/>
        </w:rPr>
        <w:t>2</w:t>
      </w:r>
      <w:r w:rsidR="003B6B69">
        <w:rPr>
          <w:rFonts w:ascii="Arial" w:eastAsia="Calibri" w:hAnsi="Arial" w:cs="Arial"/>
          <w:b/>
          <w:sz w:val="32"/>
          <w:szCs w:val="32"/>
        </w:rPr>
        <w:t>.202</w:t>
      </w:r>
      <w:r w:rsidR="00B725E5">
        <w:rPr>
          <w:rFonts w:ascii="Arial" w:eastAsia="Calibri" w:hAnsi="Arial" w:cs="Arial"/>
          <w:b/>
          <w:sz w:val="32"/>
          <w:szCs w:val="32"/>
        </w:rPr>
        <w:t>2</w:t>
      </w:r>
      <w:r w:rsidR="007D3031" w:rsidRPr="00355CBB">
        <w:rPr>
          <w:rFonts w:ascii="Arial" w:eastAsia="Calibri" w:hAnsi="Arial" w:cs="Arial"/>
          <w:b/>
          <w:sz w:val="32"/>
          <w:szCs w:val="32"/>
        </w:rPr>
        <w:t>г. №</w:t>
      </w:r>
      <w:r w:rsidR="004B499B">
        <w:rPr>
          <w:rFonts w:ascii="Arial" w:eastAsia="Calibri" w:hAnsi="Arial" w:cs="Arial"/>
          <w:b/>
          <w:sz w:val="32"/>
          <w:szCs w:val="32"/>
        </w:rPr>
        <w:t xml:space="preserve"> 10/1</w:t>
      </w:r>
    </w:p>
    <w:p w14:paraId="1DF8A863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7609BC7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0451BE1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64B4081" w14:textId="77777777" w:rsidR="007D3031" w:rsidRPr="00EB19B8" w:rsidRDefault="00504DE3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7D3031" w:rsidRPr="00EB19B8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3FF696CA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203AA42" w14:textId="77777777"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1A78EE1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64210C9A" w14:textId="77777777" w:rsidR="009D5242" w:rsidRDefault="007D3031" w:rsidP="009D5242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</w:t>
      </w:r>
      <w:r w:rsidR="00DA6FB7">
        <w:rPr>
          <w:rFonts w:ascii="Arial" w:hAnsi="Arial" w:cs="Arial"/>
          <w:b/>
          <w:sz w:val="32"/>
          <w:szCs w:val="32"/>
        </w:rPr>
        <w:t xml:space="preserve">РИЯТИЙ («ДОРОЖНОЙ КАРТЫ») </w:t>
      </w:r>
      <w:r w:rsidR="009D5242">
        <w:rPr>
          <w:rFonts w:ascii="Arial" w:hAnsi="Arial" w:cs="Arial"/>
          <w:b/>
          <w:sz w:val="32"/>
          <w:szCs w:val="32"/>
        </w:rPr>
        <w:t>НА 202</w:t>
      </w:r>
      <w:r w:rsidR="00B725E5">
        <w:rPr>
          <w:rFonts w:ascii="Arial" w:hAnsi="Arial" w:cs="Arial"/>
          <w:b/>
          <w:sz w:val="32"/>
          <w:szCs w:val="32"/>
        </w:rPr>
        <w:t>2</w:t>
      </w:r>
      <w:r w:rsidR="009D5242">
        <w:rPr>
          <w:rFonts w:ascii="Arial" w:hAnsi="Arial" w:cs="Arial"/>
          <w:b/>
          <w:sz w:val="32"/>
          <w:szCs w:val="32"/>
        </w:rPr>
        <w:t xml:space="preserve"> ГОД</w:t>
      </w:r>
    </w:p>
    <w:p w14:paraId="62ED58FE" w14:textId="77777777" w:rsidR="009D5242" w:rsidRDefault="009D5242" w:rsidP="007D3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РЕАЛИЗАЦИИ МЕР, СПОСОБСТВУЮЩИХ </w:t>
      </w:r>
      <w:r w:rsidR="00504DE3">
        <w:rPr>
          <w:rFonts w:ascii="Arial" w:hAnsi="Arial" w:cs="Arial"/>
          <w:b/>
          <w:sz w:val="32"/>
          <w:szCs w:val="32"/>
        </w:rPr>
        <w:t>УВЕЛИЧЕНИЮ ДОХОДНОЙ БАЗЫ КОНОВАЛОВСКОГО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467BFB70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1D69D87F" w14:textId="77777777" w:rsidR="007D3031" w:rsidRDefault="009D5242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дополнительных поступлений налоговых и неналоговых доходов в бюджет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р</w:t>
      </w:r>
      <w:r w:rsidR="007D3031"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 w:rsidR="007D3031">
        <w:rPr>
          <w:rFonts w:ascii="Arial" w:hAnsi="Arial" w:cs="Arial"/>
        </w:rPr>
        <w:t xml:space="preserve">, администрация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="007D3031">
        <w:rPr>
          <w:rFonts w:ascii="Arial" w:hAnsi="Arial" w:cs="Arial"/>
        </w:rPr>
        <w:t xml:space="preserve"> муниципального образования</w:t>
      </w:r>
    </w:p>
    <w:p w14:paraId="00A34DB1" w14:textId="77777777"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14:paraId="13E832B4" w14:textId="77777777"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14:paraId="4DEDEE18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3BD3F7BB" w14:textId="77777777" w:rsidR="00AE3CB0" w:rsidRDefault="007D3031" w:rsidP="00AE3CB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</w:t>
      </w:r>
      <w:r w:rsidR="00DA6FB7">
        <w:rPr>
          <w:rFonts w:ascii="Arial" w:hAnsi="Arial" w:cs="Arial"/>
        </w:rPr>
        <w:t>2</w:t>
      </w:r>
      <w:r w:rsidR="00A61345">
        <w:rPr>
          <w:rFonts w:ascii="Arial" w:hAnsi="Arial" w:cs="Arial"/>
        </w:rPr>
        <w:t>2</w:t>
      </w:r>
      <w:r w:rsidR="009D5242">
        <w:rPr>
          <w:rFonts w:ascii="Arial" w:hAnsi="Arial" w:cs="Arial"/>
        </w:rPr>
        <w:t xml:space="preserve"> год по реализации мер, способствующих увеличению доходной базы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="009D524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(прилагается).</w:t>
      </w:r>
    </w:p>
    <w:p w14:paraId="4DD39D65" w14:textId="77777777"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="00504DE3">
        <w:rPr>
          <w:rFonts w:ascii="Arial" w:hAnsi="Arial" w:cs="Arial"/>
        </w:rPr>
        <w:t>Коноваловский</w:t>
      </w:r>
      <w:proofErr w:type="spellEnd"/>
      <w:r w:rsidRPr="00F44391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Pr="00F44391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14:paraId="4A4A0B13" w14:textId="77777777"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1597BA83" w14:textId="77777777"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14:paraId="78DAE890" w14:textId="77777777" w:rsidR="007D3031" w:rsidRDefault="007D3031" w:rsidP="007D3031">
      <w:pPr>
        <w:spacing w:line="276" w:lineRule="auto"/>
        <w:rPr>
          <w:rFonts w:ascii="Arial" w:hAnsi="Arial" w:cs="Arial"/>
        </w:rPr>
      </w:pPr>
    </w:p>
    <w:p w14:paraId="0118C644" w14:textId="77777777" w:rsidR="00A46CD6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Глава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</w:p>
    <w:p w14:paraId="2E7ACC30" w14:textId="77777777" w:rsidR="00DF44D5" w:rsidRDefault="007D3031" w:rsidP="00A61345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="00A61345">
        <w:rPr>
          <w:rFonts w:ascii="Arial" w:hAnsi="Arial" w:cs="Arial"/>
        </w:rPr>
        <w:t xml:space="preserve">                              </w:t>
      </w:r>
    </w:p>
    <w:p w14:paraId="37F80ABB" w14:textId="77777777" w:rsidR="007D3031" w:rsidRPr="00F44391" w:rsidRDefault="00504DE3" w:rsidP="00A61345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А.Д.Замащиков</w:t>
      </w:r>
      <w:proofErr w:type="spellEnd"/>
    </w:p>
    <w:p w14:paraId="41C07D3D" w14:textId="77777777" w:rsidR="007D3031" w:rsidRDefault="007D3031" w:rsidP="007D3031">
      <w:pPr>
        <w:rPr>
          <w:rFonts w:ascii="Arial" w:hAnsi="Arial" w:cs="Arial"/>
        </w:rPr>
        <w:sectPr w:rsidR="007D3031" w:rsidSect="00F10E3C">
          <w:headerReference w:type="default" r:id="rId6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14:paraId="10917277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14:paraId="36E108E3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14:paraId="721EB524" w14:textId="77777777" w:rsidR="007D3031" w:rsidRPr="00F44391" w:rsidRDefault="00504DE3" w:rsidP="007D303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7D303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1F182DA0" w14:textId="77777777" w:rsidR="007D3031" w:rsidRPr="00DF44D5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355CBB">
        <w:rPr>
          <w:rFonts w:ascii="Courier New" w:hAnsi="Courier New" w:cs="Courier New"/>
          <w:sz w:val="22"/>
          <w:szCs w:val="22"/>
        </w:rPr>
        <w:t xml:space="preserve">от </w:t>
      </w:r>
      <w:r w:rsidR="00AA3CC7">
        <w:rPr>
          <w:rFonts w:ascii="Courier New" w:hAnsi="Courier New" w:cs="Courier New"/>
          <w:sz w:val="22"/>
          <w:szCs w:val="22"/>
        </w:rPr>
        <w:t>0</w:t>
      </w:r>
      <w:r w:rsidR="004B499B">
        <w:rPr>
          <w:rFonts w:ascii="Courier New" w:hAnsi="Courier New" w:cs="Courier New"/>
          <w:sz w:val="22"/>
          <w:szCs w:val="22"/>
        </w:rPr>
        <w:t>7</w:t>
      </w:r>
      <w:r w:rsidRPr="00355CBB">
        <w:rPr>
          <w:rFonts w:ascii="Courier New" w:hAnsi="Courier New" w:cs="Courier New"/>
          <w:sz w:val="22"/>
          <w:szCs w:val="22"/>
        </w:rPr>
        <w:t>.</w:t>
      </w:r>
      <w:r w:rsidR="00355CBB" w:rsidRPr="00355CBB">
        <w:rPr>
          <w:rFonts w:ascii="Courier New" w:hAnsi="Courier New" w:cs="Courier New"/>
          <w:sz w:val="22"/>
          <w:szCs w:val="22"/>
        </w:rPr>
        <w:t>0</w:t>
      </w:r>
      <w:r w:rsidR="00E70EE8">
        <w:rPr>
          <w:rFonts w:ascii="Courier New" w:hAnsi="Courier New" w:cs="Courier New"/>
          <w:sz w:val="22"/>
          <w:szCs w:val="22"/>
        </w:rPr>
        <w:t>2</w:t>
      </w:r>
      <w:r w:rsidRPr="00355CBB">
        <w:rPr>
          <w:rFonts w:ascii="Courier New" w:hAnsi="Courier New" w:cs="Courier New"/>
          <w:sz w:val="22"/>
          <w:szCs w:val="22"/>
        </w:rPr>
        <w:t>.20</w:t>
      </w:r>
      <w:r w:rsidR="00DA6FB7" w:rsidRPr="00355CBB">
        <w:rPr>
          <w:rFonts w:ascii="Courier New" w:hAnsi="Courier New" w:cs="Courier New"/>
          <w:sz w:val="22"/>
          <w:szCs w:val="22"/>
        </w:rPr>
        <w:t>2</w:t>
      </w:r>
      <w:r w:rsidR="003D19F4">
        <w:rPr>
          <w:rFonts w:ascii="Courier New" w:hAnsi="Courier New" w:cs="Courier New"/>
          <w:sz w:val="22"/>
          <w:szCs w:val="22"/>
        </w:rPr>
        <w:t>2</w:t>
      </w:r>
      <w:r w:rsidR="0059079E" w:rsidRPr="00355CBB">
        <w:rPr>
          <w:rFonts w:ascii="Courier New" w:hAnsi="Courier New" w:cs="Courier New"/>
          <w:sz w:val="22"/>
          <w:szCs w:val="22"/>
        </w:rPr>
        <w:t xml:space="preserve"> года №</w:t>
      </w:r>
      <w:r w:rsidR="003D19F4">
        <w:rPr>
          <w:rFonts w:ascii="Courier New" w:hAnsi="Courier New" w:cs="Courier New"/>
          <w:sz w:val="22"/>
          <w:szCs w:val="22"/>
        </w:rPr>
        <w:t>1</w:t>
      </w:r>
      <w:r w:rsidR="004B499B">
        <w:rPr>
          <w:rFonts w:ascii="Courier New" w:hAnsi="Courier New" w:cs="Courier New"/>
          <w:sz w:val="22"/>
          <w:szCs w:val="22"/>
        </w:rPr>
        <w:t>0/1</w:t>
      </w:r>
    </w:p>
    <w:p w14:paraId="7D9B1D3A" w14:textId="77777777" w:rsidR="007D3031" w:rsidRDefault="007D3031" w:rsidP="007D3031">
      <w:pPr>
        <w:jc w:val="right"/>
      </w:pPr>
      <w:r>
        <w:t xml:space="preserve"> </w:t>
      </w:r>
    </w:p>
    <w:p w14:paraId="42BD2C90" w14:textId="77777777" w:rsidR="00FC6F8C" w:rsidRDefault="007D3031" w:rsidP="00FC6F8C">
      <w:pPr>
        <w:jc w:val="center"/>
        <w:rPr>
          <w:rFonts w:ascii="Arial" w:hAnsi="Arial" w:cs="Arial"/>
          <w:b/>
          <w:sz w:val="32"/>
          <w:szCs w:val="32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</w:t>
      </w:r>
      <w:r w:rsidR="00AA3CC7">
        <w:rPr>
          <w:rFonts w:ascii="Arial" w:hAnsi="Arial" w:cs="Arial"/>
          <w:b/>
          <w:sz w:val="30"/>
          <w:szCs w:val="30"/>
        </w:rPr>
        <w:t>2</w:t>
      </w:r>
      <w:r w:rsidR="00A61345">
        <w:rPr>
          <w:rFonts w:ascii="Arial" w:hAnsi="Arial" w:cs="Arial"/>
          <w:b/>
          <w:sz w:val="30"/>
          <w:szCs w:val="30"/>
        </w:rPr>
        <w:t>2</w:t>
      </w:r>
      <w:r w:rsidR="00FC6F8C">
        <w:rPr>
          <w:rFonts w:ascii="Arial" w:hAnsi="Arial" w:cs="Arial"/>
          <w:b/>
          <w:sz w:val="30"/>
          <w:szCs w:val="30"/>
        </w:rPr>
        <w:t xml:space="preserve"> ГОД</w:t>
      </w:r>
      <w:r w:rsidRPr="007D3031">
        <w:rPr>
          <w:rFonts w:ascii="Arial" w:hAnsi="Arial" w:cs="Arial"/>
          <w:b/>
          <w:sz w:val="30"/>
          <w:szCs w:val="30"/>
        </w:rPr>
        <w:t xml:space="preserve"> </w:t>
      </w:r>
      <w:r w:rsidR="00FC6F8C">
        <w:rPr>
          <w:rFonts w:ascii="Arial" w:hAnsi="Arial" w:cs="Arial"/>
          <w:b/>
          <w:sz w:val="32"/>
          <w:szCs w:val="32"/>
        </w:rPr>
        <w:t xml:space="preserve">ПО РЕАЛИЗАЦИИ МЕР, СПОСОБСТВУЮЩИХ УВЕЛИЧЕНИЮ ДОХОДНОЙ БАЗЫ </w:t>
      </w:r>
      <w:r w:rsidR="00504DE3">
        <w:rPr>
          <w:rFonts w:ascii="Arial" w:hAnsi="Arial" w:cs="Arial"/>
          <w:b/>
          <w:sz w:val="32"/>
          <w:szCs w:val="32"/>
        </w:rPr>
        <w:t>КОНОВАЛОВСКОГО</w:t>
      </w:r>
      <w:r w:rsidR="00FC6F8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6E6358C4" w14:textId="77777777" w:rsidR="007D3031" w:rsidRDefault="007D3031" w:rsidP="00FC6F8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664"/>
        <w:gridCol w:w="2835"/>
        <w:gridCol w:w="3260"/>
      </w:tblGrid>
      <w:tr w:rsidR="00355CBB" w:rsidRPr="00BF6F0A" w14:paraId="7711270E" w14:textId="77777777" w:rsidTr="00F10E3C">
        <w:tc>
          <w:tcPr>
            <w:tcW w:w="957" w:type="dxa"/>
          </w:tcPr>
          <w:p w14:paraId="745149D7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64" w:type="dxa"/>
          </w:tcPr>
          <w:p w14:paraId="6D8ABA02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</w:tcPr>
          <w:p w14:paraId="7E0ED722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3260" w:type="dxa"/>
          </w:tcPr>
          <w:p w14:paraId="1A602FA9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355CBB" w:rsidRPr="00BF6F0A" w14:paraId="28AF0C23" w14:textId="77777777" w:rsidTr="00F10E3C">
        <w:tc>
          <w:tcPr>
            <w:tcW w:w="957" w:type="dxa"/>
          </w:tcPr>
          <w:p w14:paraId="68143AEC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4" w:type="dxa"/>
          </w:tcPr>
          <w:p w14:paraId="6B254CDE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14:paraId="1102D863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</w:tcPr>
          <w:p w14:paraId="35340BA2" w14:textId="77777777" w:rsidR="00355CBB" w:rsidRPr="00331691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55CBB" w:rsidRPr="00BF6F0A" w14:paraId="3DFF2662" w14:textId="77777777" w:rsidTr="00F10E3C">
        <w:tc>
          <w:tcPr>
            <w:tcW w:w="13716" w:type="dxa"/>
            <w:gridSpan w:val="4"/>
          </w:tcPr>
          <w:p w14:paraId="5E715CBA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Организация деятельности комиссии по ликвидации недоимок и задолженностей по налогам и сборам в бюджет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(далее-Комиссия)</w:t>
            </w:r>
          </w:p>
        </w:tc>
      </w:tr>
      <w:tr w:rsidR="00355CBB" w:rsidRPr="00BF6F0A" w14:paraId="6757A4F3" w14:textId="77777777" w:rsidTr="00F10E3C">
        <w:tc>
          <w:tcPr>
            <w:tcW w:w="957" w:type="dxa"/>
          </w:tcPr>
          <w:p w14:paraId="00705D24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664" w:type="dxa"/>
          </w:tcPr>
          <w:p w14:paraId="71B1D1E4" w14:textId="77777777" w:rsidR="00355CBB" w:rsidRDefault="00355CBB" w:rsidP="00355CB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графика заседаний Комиссии с учетом необходимости проведения заседаний не реже одного раза в квартал.</w:t>
            </w:r>
          </w:p>
        </w:tc>
        <w:tc>
          <w:tcPr>
            <w:tcW w:w="2835" w:type="dxa"/>
          </w:tcPr>
          <w:p w14:paraId="4DCE114A" w14:textId="77777777" w:rsidR="00355CBB" w:rsidRPr="00355CBB" w:rsidRDefault="00355CBB" w:rsidP="00504DE3">
            <w:pPr>
              <w:jc w:val="center"/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57A13D4" w14:textId="77777777" w:rsidR="00355CBB" w:rsidRDefault="00E70EE8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  <w:r w:rsidR="00355CBB">
              <w:rPr>
                <w:rFonts w:ascii="Courier New" w:hAnsi="Courier New" w:cs="Courier New"/>
              </w:rPr>
              <w:t xml:space="preserve"> 202</w:t>
            </w:r>
            <w:r w:rsidR="00A61345">
              <w:rPr>
                <w:rFonts w:ascii="Courier New" w:hAnsi="Courier New" w:cs="Courier New"/>
              </w:rPr>
              <w:t>2</w:t>
            </w:r>
            <w:r w:rsidR="00355CBB">
              <w:rPr>
                <w:rFonts w:ascii="Courier New" w:hAnsi="Courier New" w:cs="Courier New"/>
              </w:rPr>
              <w:t xml:space="preserve"> г.</w:t>
            </w:r>
          </w:p>
        </w:tc>
      </w:tr>
      <w:tr w:rsidR="00355CBB" w:rsidRPr="00BF6F0A" w14:paraId="5091E52A" w14:textId="77777777" w:rsidTr="00F10E3C">
        <w:tc>
          <w:tcPr>
            <w:tcW w:w="957" w:type="dxa"/>
          </w:tcPr>
          <w:p w14:paraId="285FDEB6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664" w:type="dxa"/>
          </w:tcPr>
          <w:p w14:paraId="00EFBD32" w14:textId="77777777" w:rsidR="00355CBB" w:rsidRDefault="00355CBB" w:rsidP="002F65D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заседаний Комиссии</w:t>
            </w:r>
          </w:p>
        </w:tc>
        <w:tc>
          <w:tcPr>
            <w:tcW w:w="2835" w:type="dxa"/>
          </w:tcPr>
          <w:p w14:paraId="0839C8D0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BD97608" w14:textId="77777777" w:rsidR="00355CBB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 Комиссии</w:t>
            </w:r>
          </w:p>
        </w:tc>
      </w:tr>
      <w:tr w:rsidR="009C7732" w:rsidRPr="00BF6F0A" w14:paraId="1AB80EF3" w14:textId="77777777" w:rsidTr="00F10E3C">
        <w:tc>
          <w:tcPr>
            <w:tcW w:w="13716" w:type="dxa"/>
            <w:gridSpan w:val="4"/>
          </w:tcPr>
          <w:p w14:paraId="08114CB2" w14:textId="77777777" w:rsidR="009C7732" w:rsidRPr="009C7732" w:rsidRDefault="009C7732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Развитие доходного потенциала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55CBB" w:rsidRPr="00BF6F0A" w14:paraId="403863EE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2222424B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6664" w:type="dxa"/>
            <w:vAlign w:val="center"/>
          </w:tcPr>
          <w:p w14:paraId="1755EBB3" w14:textId="77777777" w:rsidR="00355CBB" w:rsidRDefault="001514C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(Росреестр) по Иркутской области в целях вовлечени</w:t>
            </w:r>
            <w:r w:rsidR="00A61345">
              <w:rPr>
                <w:rFonts w:ascii="Courier New" w:hAnsi="Courier New" w:cs="Courier New"/>
              </w:rPr>
              <w:t xml:space="preserve">я земельных </w:t>
            </w:r>
            <w:r w:rsidR="00355CBB">
              <w:rPr>
                <w:rFonts w:ascii="Courier New" w:hAnsi="Courier New" w:cs="Courier New"/>
              </w:rPr>
              <w:t>участков в налогооблагаемый оборот, в том числе:</w:t>
            </w:r>
          </w:p>
          <w:p w14:paraId="563FEB32" w14:textId="77777777" w:rsidR="00355CBB" w:rsidRDefault="00355CBB" w:rsidP="00FC6F8C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а)установление</w:t>
            </w:r>
            <w:proofErr w:type="gramEnd"/>
            <w:r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14:paraId="6D2ECDB4" w14:textId="77777777" w:rsidR="00355CBB" w:rsidRPr="00BF6F0A" w:rsidRDefault="00355CBB" w:rsidP="00DA6F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участков;</w:t>
            </w:r>
          </w:p>
        </w:tc>
        <w:tc>
          <w:tcPr>
            <w:tcW w:w="2835" w:type="dxa"/>
            <w:vAlign w:val="center"/>
          </w:tcPr>
          <w:p w14:paraId="37966BDA" w14:textId="77777777" w:rsidR="00355CBB" w:rsidRPr="00BF6F0A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0B44E9B" w14:textId="77777777"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355CBB" w:rsidRPr="00BF6F0A" w14:paraId="123670F4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E5E7036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6664" w:type="dxa"/>
            <w:vAlign w:val="center"/>
          </w:tcPr>
          <w:p w14:paraId="18039DCA" w14:textId="77777777" w:rsidR="00355CBB" w:rsidRPr="00BF6F0A" w:rsidRDefault="001E431D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</w:t>
            </w:r>
            <w:r w:rsidR="00355CB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ение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по побуждению </w:t>
            </w:r>
            <w:r w:rsidR="00355CBB">
              <w:rPr>
                <w:rFonts w:ascii="Courier New" w:hAnsi="Courier New" w:cs="Courier New"/>
              </w:rPr>
              <w:lastRenderedPageBreak/>
              <w:t xml:space="preserve">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</w:t>
            </w:r>
            <w:r w:rsidR="00A30C41">
              <w:rPr>
                <w:rFonts w:ascii="Courier New" w:hAnsi="Courier New" w:cs="Courier New"/>
              </w:rPr>
              <w:t xml:space="preserve">долгосрочных </w:t>
            </w:r>
            <w:r w:rsidR="00355CBB">
              <w:rPr>
                <w:rFonts w:ascii="Courier New" w:hAnsi="Courier New" w:cs="Courier New"/>
              </w:rPr>
              <w:t>договоров аренды земельных участков</w:t>
            </w:r>
            <w:r w:rsidR="00A30C41">
              <w:rPr>
                <w:rFonts w:ascii="Courier New" w:hAnsi="Courier New" w:cs="Courier New"/>
              </w:rPr>
              <w:t xml:space="preserve"> с «Управление муниципальным имуществом и земельными отношениями Балаганского района»</w:t>
            </w:r>
            <w:r w:rsidR="00355CBB">
              <w:rPr>
                <w:rFonts w:ascii="Courier New" w:hAnsi="Courier New" w:cs="Courier New"/>
              </w:rPr>
              <w:t>, а также по организации работы по предъявлению исков за пользование земельными участками</w:t>
            </w:r>
          </w:p>
        </w:tc>
        <w:tc>
          <w:tcPr>
            <w:tcW w:w="2835" w:type="dxa"/>
            <w:vAlign w:val="center"/>
          </w:tcPr>
          <w:p w14:paraId="5DC8FD83" w14:textId="77777777" w:rsidR="00355CBB" w:rsidRPr="00BF6F0A" w:rsidRDefault="009C7732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специалисты</w:t>
            </w:r>
            <w:r w:rsidR="00355CBB">
              <w:rPr>
                <w:rFonts w:ascii="Courier New" w:hAnsi="Courier New" w:cs="Courier New"/>
              </w:rPr>
              <w:t xml:space="preserve"> </w:t>
            </w:r>
            <w:r w:rsidR="00355CBB"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="00355CB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2B26E19" w14:textId="77777777" w:rsidR="00355CBB" w:rsidRPr="00BF6F0A" w:rsidRDefault="00355CBB" w:rsidP="00FC6F8C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lastRenderedPageBreak/>
              <w:t>Ежеквартально</w:t>
            </w:r>
          </w:p>
        </w:tc>
      </w:tr>
      <w:tr w:rsidR="009740DA" w:rsidRPr="00BF6F0A" w14:paraId="2FF7392A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D97F923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6664" w:type="dxa"/>
            <w:vAlign w:val="center"/>
          </w:tcPr>
          <w:p w14:paraId="5A3DA2E8" w14:textId="77777777" w:rsidR="009740DA" w:rsidRDefault="009740DA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побуждению физических лиц, имеющих в собственности объекты недвижимого имущества (объекты и земельные участки) на основании договоров приватизации, дарения, купли –продажи и т.д., права на которые оформлены в установленном порядке до введения в действие ФЗ от 21.07.1997 г. №122-ФЗ «О государственной регистрации прав на недвижимое имущество» к оформлению прав собственности в Росреестре, что приведет к постановке на кадастровый учет и предоставлению файлов с недостающими характеристиками в налоговые органы для дальнейшего начисления имущественных налогов</w:t>
            </w:r>
          </w:p>
        </w:tc>
        <w:tc>
          <w:tcPr>
            <w:tcW w:w="2835" w:type="dxa"/>
            <w:vAlign w:val="center"/>
          </w:tcPr>
          <w:p w14:paraId="099F8D67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9006A34" w14:textId="77777777"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26002EDA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A58C5CB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4</w:t>
            </w:r>
          </w:p>
        </w:tc>
        <w:tc>
          <w:tcPr>
            <w:tcW w:w="6664" w:type="dxa"/>
            <w:vAlign w:val="center"/>
          </w:tcPr>
          <w:p w14:paraId="7AA8C5CC" w14:textId="77777777" w:rsidR="009740DA" w:rsidRDefault="009740DA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835" w:type="dxa"/>
            <w:vAlign w:val="center"/>
          </w:tcPr>
          <w:p w14:paraId="37B92722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551F1F4A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704EB65A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70123A48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5</w:t>
            </w:r>
          </w:p>
        </w:tc>
        <w:tc>
          <w:tcPr>
            <w:tcW w:w="6664" w:type="dxa"/>
            <w:vAlign w:val="center"/>
          </w:tcPr>
          <w:p w14:paraId="0652DB3D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835" w:type="dxa"/>
            <w:vAlign w:val="center"/>
          </w:tcPr>
          <w:p w14:paraId="33B1690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381748C0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24A5430F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16B69B46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4" w:type="dxa"/>
            <w:vAlign w:val="center"/>
          </w:tcPr>
          <w:p w14:paraId="766F9A94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Расширение налоговой базы путем </w:t>
            </w:r>
            <w:r>
              <w:rPr>
                <w:rFonts w:ascii="Courier New" w:hAnsi="Courier New" w:cs="Courier New"/>
              </w:rPr>
              <w:lastRenderedPageBreak/>
              <w:t>максимального вовлечения недвижимого имущества в налоговый оборот, а также повышения эффективности деятельности органов местного самоуправления по выявлению неучтенных объектов недвижимого имущества (Поручение Президента РФ В.В. Путина Пр-2007 от 19.10.2016 года).</w:t>
            </w:r>
          </w:p>
        </w:tc>
        <w:tc>
          <w:tcPr>
            <w:tcW w:w="2835" w:type="dxa"/>
            <w:vAlign w:val="center"/>
          </w:tcPr>
          <w:p w14:paraId="328A0AEA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специалисты </w:t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4D18341" w14:textId="77777777"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</w:tr>
      <w:tr w:rsidR="009740DA" w:rsidRPr="00BF6F0A" w14:paraId="4EE8680E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730A6665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6</w:t>
            </w:r>
          </w:p>
        </w:tc>
        <w:tc>
          <w:tcPr>
            <w:tcW w:w="6664" w:type="dxa"/>
            <w:vAlign w:val="center"/>
          </w:tcPr>
          <w:p w14:paraId="7107299F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своевременного внесения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>изменении, аннулировании адреса в Федеральную Информационную Адресную Систему</w:t>
            </w:r>
          </w:p>
        </w:tc>
        <w:tc>
          <w:tcPr>
            <w:tcW w:w="2835" w:type="dxa"/>
            <w:vAlign w:val="center"/>
          </w:tcPr>
          <w:p w14:paraId="3AD4BF8F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EC5A21A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256FC40F" w14:textId="77777777" w:rsidTr="00A61345">
        <w:trPr>
          <w:trHeight w:val="135"/>
        </w:trPr>
        <w:tc>
          <w:tcPr>
            <w:tcW w:w="957" w:type="dxa"/>
          </w:tcPr>
          <w:p w14:paraId="44ECCC29" w14:textId="77777777" w:rsidR="009740DA" w:rsidRPr="004833B9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7</w:t>
            </w:r>
          </w:p>
        </w:tc>
        <w:tc>
          <w:tcPr>
            <w:tcW w:w="6664" w:type="dxa"/>
          </w:tcPr>
          <w:p w14:paraId="4B610A06" w14:textId="77777777" w:rsidR="009740DA" w:rsidRPr="004833B9" w:rsidRDefault="009740DA" w:rsidP="00504DE3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</w:t>
            </w:r>
            <w:r>
              <w:rPr>
                <w:rFonts w:ascii="Courier New" w:hAnsi="Courier New" w:cs="Courier New"/>
              </w:rPr>
              <w:t>ение своевременного составления</w:t>
            </w:r>
            <w:r w:rsidRPr="004833B9">
              <w:rPr>
                <w:rFonts w:ascii="Courier New" w:hAnsi="Courier New" w:cs="Courier New"/>
              </w:rPr>
              <w:t xml:space="preserve">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</w:t>
            </w:r>
            <w:r>
              <w:rPr>
                <w:rFonts w:ascii="Courier New" w:hAnsi="Courier New" w:cs="Courier New"/>
              </w:rPr>
              <w:t>и</w:t>
            </w:r>
            <w:r w:rsidRPr="004833B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35" w:type="dxa"/>
          </w:tcPr>
          <w:p w14:paraId="64CA6CCE" w14:textId="77777777" w:rsidR="009740DA" w:rsidRPr="004833B9" w:rsidRDefault="009740DA" w:rsidP="00504DE3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vAlign w:val="center"/>
          </w:tcPr>
          <w:p w14:paraId="44BD18DE" w14:textId="77777777" w:rsidR="009740DA" w:rsidRPr="004833B9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B1B07BF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BC12AE5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8</w:t>
            </w:r>
          </w:p>
        </w:tc>
        <w:tc>
          <w:tcPr>
            <w:tcW w:w="6664" w:type="dxa"/>
            <w:vAlign w:val="center"/>
          </w:tcPr>
          <w:p w14:paraId="4C977CEA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ежеквартального мониторинга своевременной и полной уплаты налогов</w:t>
            </w:r>
          </w:p>
        </w:tc>
        <w:tc>
          <w:tcPr>
            <w:tcW w:w="2835" w:type="dxa"/>
            <w:vAlign w:val="center"/>
          </w:tcPr>
          <w:p w14:paraId="6AA0022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77FC0FA" w14:textId="77777777" w:rsidR="009740D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1BD2D94" w14:textId="77777777" w:rsidTr="00F10E3C">
        <w:trPr>
          <w:trHeight w:val="135"/>
        </w:trPr>
        <w:tc>
          <w:tcPr>
            <w:tcW w:w="13716" w:type="dxa"/>
            <w:gridSpan w:val="4"/>
            <w:vAlign w:val="center"/>
          </w:tcPr>
          <w:p w14:paraId="7704E474" w14:textId="77777777" w:rsidR="009740DA" w:rsidRDefault="009740DA" w:rsidP="00954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9740DA" w:rsidRPr="00BF6F0A" w14:paraId="7BC4FF28" w14:textId="77777777" w:rsidTr="00F10E3C">
        <w:tc>
          <w:tcPr>
            <w:tcW w:w="957" w:type="dxa"/>
            <w:vAlign w:val="center"/>
          </w:tcPr>
          <w:p w14:paraId="218A4EEC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664" w:type="dxa"/>
            <w:vAlign w:val="center"/>
          </w:tcPr>
          <w:p w14:paraId="52028A80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</w:t>
            </w:r>
            <w:r w:rsidRPr="00BF6F0A">
              <w:rPr>
                <w:rFonts w:ascii="Courier New" w:hAnsi="Courier New" w:cs="Courier New"/>
              </w:rPr>
              <w:t>ониторинг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>задолженности по налогу на доходы физических</w:t>
            </w:r>
            <w:r w:rsidR="00F10E3C">
              <w:rPr>
                <w:rFonts w:ascii="Courier New" w:hAnsi="Courier New" w:cs="Courier New"/>
              </w:rPr>
              <w:t xml:space="preserve"> лиц учреждений бюджетной сферы</w:t>
            </w:r>
          </w:p>
        </w:tc>
        <w:tc>
          <w:tcPr>
            <w:tcW w:w="2835" w:type="dxa"/>
            <w:vAlign w:val="center"/>
          </w:tcPr>
          <w:p w14:paraId="46883760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2C146C6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51412FBC" w14:textId="77777777" w:rsidTr="00F10E3C">
        <w:tc>
          <w:tcPr>
            <w:tcW w:w="957" w:type="dxa"/>
            <w:vAlign w:val="center"/>
          </w:tcPr>
          <w:p w14:paraId="4F7D8AA8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664" w:type="dxa"/>
            <w:vAlign w:val="center"/>
          </w:tcPr>
          <w:p w14:paraId="1E3D22E1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ение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835" w:type="dxa"/>
            <w:vAlign w:val="center"/>
          </w:tcPr>
          <w:p w14:paraId="2A6FCF08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E662FB7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0C9BA6F1" w14:textId="77777777" w:rsidTr="00F10E3C">
        <w:tc>
          <w:tcPr>
            <w:tcW w:w="13716" w:type="dxa"/>
            <w:gridSpan w:val="4"/>
            <w:vAlign w:val="center"/>
          </w:tcPr>
          <w:p w14:paraId="4CD1183C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Мотивация муниципальных учреждений по увеличению доходов</w:t>
            </w:r>
          </w:p>
        </w:tc>
      </w:tr>
      <w:tr w:rsidR="009740DA" w:rsidRPr="00BF6F0A" w14:paraId="3EE0EACF" w14:textId="77777777" w:rsidTr="00F10E3C">
        <w:tc>
          <w:tcPr>
            <w:tcW w:w="957" w:type="dxa"/>
            <w:vAlign w:val="center"/>
          </w:tcPr>
          <w:p w14:paraId="4A6029AB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6664" w:type="dxa"/>
            <w:vAlign w:val="center"/>
          </w:tcPr>
          <w:p w14:paraId="662B4ED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комплекса мер по мотивации и стимулированию МКУК «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Коноваловский</w:t>
            </w:r>
            <w:proofErr w:type="spellEnd"/>
            <w:r w:rsidR="00504DE3">
              <w:rPr>
                <w:rFonts w:ascii="Courier New" w:hAnsi="Courier New" w:cs="Courier New"/>
              </w:rPr>
              <w:t xml:space="preserve"> ЦДК</w:t>
            </w:r>
            <w:r>
              <w:rPr>
                <w:rFonts w:ascii="Courier New" w:hAnsi="Courier New" w:cs="Courier New"/>
              </w:rPr>
              <w:t xml:space="preserve">» в целях увеличения поступления средств от </w:t>
            </w:r>
            <w:r>
              <w:rPr>
                <w:rFonts w:ascii="Courier New" w:hAnsi="Courier New" w:cs="Courier New"/>
              </w:rPr>
              <w:lastRenderedPageBreak/>
              <w:t>оказания платных услуг (услуг)</w:t>
            </w:r>
          </w:p>
        </w:tc>
        <w:tc>
          <w:tcPr>
            <w:tcW w:w="2835" w:type="dxa"/>
            <w:vAlign w:val="center"/>
          </w:tcPr>
          <w:p w14:paraId="267CD0D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D64CB88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EF21A12" w14:textId="77777777" w:rsidTr="00F10E3C">
        <w:tc>
          <w:tcPr>
            <w:tcW w:w="957" w:type="dxa"/>
            <w:vAlign w:val="center"/>
          </w:tcPr>
          <w:p w14:paraId="559CEF33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6664" w:type="dxa"/>
            <w:vAlign w:val="center"/>
          </w:tcPr>
          <w:p w14:paraId="009155DE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мероприятий, направленных на взыскание дебиторской задолженности в бюджет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835" w:type="dxa"/>
            <w:vAlign w:val="center"/>
          </w:tcPr>
          <w:p w14:paraId="6297CD0F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4A2A71E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348F078" w14:textId="77777777" w:rsidTr="00F10E3C">
        <w:tc>
          <w:tcPr>
            <w:tcW w:w="957" w:type="dxa"/>
            <w:vAlign w:val="center"/>
          </w:tcPr>
          <w:p w14:paraId="48DED4DE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6664" w:type="dxa"/>
            <w:vAlign w:val="center"/>
          </w:tcPr>
          <w:p w14:paraId="2799288F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уточнению невыясненных поступлений, поступающих в местные бюджеты</w:t>
            </w:r>
          </w:p>
        </w:tc>
        <w:tc>
          <w:tcPr>
            <w:tcW w:w="2835" w:type="dxa"/>
            <w:vAlign w:val="center"/>
          </w:tcPr>
          <w:p w14:paraId="39B5BC9B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C116B2A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1C5DA27" w14:textId="77777777" w:rsidTr="00F10E3C">
        <w:tc>
          <w:tcPr>
            <w:tcW w:w="13716" w:type="dxa"/>
            <w:gridSpan w:val="4"/>
            <w:vAlign w:val="center"/>
          </w:tcPr>
          <w:p w14:paraId="703DE6A2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Формирование позитивного имиджа уплаты налогов</w:t>
            </w:r>
          </w:p>
        </w:tc>
      </w:tr>
      <w:tr w:rsidR="009740DA" w:rsidRPr="00BF6F0A" w14:paraId="15D3EBC2" w14:textId="77777777" w:rsidTr="00F10E3C">
        <w:tc>
          <w:tcPr>
            <w:tcW w:w="957" w:type="dxa"/>
            <w:vAlign w:val="center"/>
          </w:tcPr>
          <w:p w14:paraId="6E4EC309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6664" w:type="dxa"/>
            <w:vAlign w:val="center"/>
          </w:tcPr>
          <w:p w14:paraId="5E9D2B4D" w14:textId="77777777" w:rsidR="009740DA" w:rsidRDefault="009740DA" w:rsidP="00A613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содействия Межрайонной ИФНС России №</w:t>
            </w:r>
            <w:r w:rsidR="00A6134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835" w:type="dxa"/>
            <w:vAlign w:val="center"/>
          </w:tcPr>
          <w:p w14:paraId="4E930CB4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A5B2629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</w:tr>
      <w:tr w:rsidR="00F10E3C" w:rsidRPr="00BF6F0A" w14:paraId="1C9399B1" w14:textId="77777777" w:rsidTr="00F10E3C">
        <w:tc>
          <w:tcPr>
            <w:tcW w:w="957" w:type="dxa"/>
            <w:vAlign w:val="center"/>
          </w:tcPr>
          <w:p w14:paraId="7E082480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6664" w:type="dxa"/>
            <w:vAlign w:val="center"/>
          </w:tcPr>
          <w:p w14:paraId="196D3717" w14:textId="77777777" w:rsidR="00F10E3C" w:rsidRDefault="00F10E3C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погашение задолженности работников органа местного самоуправления, а также работников подведомственных учреждений и организаций по налогу на имущество физических лиц и земельному налогу</w:t>
            </w:r>
          </w:p>
        </w:tc>
        <w:tc>
          <w:tcPr>
            <w:tcW w:w="2835" w:type="dxa"/>
            <w:vAlign w:val="center"/>
          </w:tcPr>
          <w:p w14:paraId="0DE7391D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A86B325" w14:textId="77777777"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632F32A6" w14:textId="77777777" w:rsidTr="00F10E3C">
        <w:tc>
          <w:tcPr>
            <w:tcW w:w="957" w:type="dxa"/>
            <w:vAlign w:val="center"/>
          </w:tcPr>
          <w:p w14:paraId="657BC988" w14:textId="77777777" w:rsidR="00F10E3C" w:rsidRDefault="00F10E3C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6664" w:type="dxa"/>
            <w:vAlign w:val="center"/>
          </w:tcPr>
          <w:p w14:paraId="58EF4304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информационной кампании о необходимости уплаты налогов:</w:t>
            </w:r>
          </w:p>
          <w:p w14:paraId="6DEADDC5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информации на официальном сайте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 и печатном средстве массовой информации населения «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о необходимости уплаты налогов;</w:t>
            </w:r>
          </w:p>
          <w:p w14:paraId="664ACF4B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баннеров, плакатов, листовок с информацией об уплате налогов на рекламных щитах, фасадах зданий </w:t>
            </w:r>
          </w:p>
        </w:tc>
        <w:tc>
          <w:tcPr>
            <w:tcW w:w="2835" w:type="dxa"/>
            <w:vAlign w:val="center"/>
          </w:tcPr>
          <w:p w14:paraId="5EFF4C7B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325FB88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5437D700" w14:textId="77777777" w:rsidTr="00F10E3C">
        <w:tc>
          <w:tcPr>
            <w:tcW w:w="957" w:type="dxa"/>
            <w:vAlign w:val="center"/>
          </w:tcPr>
          <w:p w14:paraId="24B6E486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6664" w:type="dxa"/>
            <w:vAlign w:val="center"/>
          </w:tcPr>
          <w:p w14:paraId="1769A779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уровня финансовой грамотности населения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МО, формирование уважительного отношения к налоговому законодательству в том числе информирование граждан о необходимости и о сроках уплаты </w:t>
            </w:r>
            <w:r>
              <w:rPr>
                <w:rFonts w:ascii="Courier New" w:hAnsi="Courier New" w:cs="Courier New"/>
              </w:rPr>
              <w:lastRenderedPageBreak/>
              <w:t>налогов</w:t>
            </w:r>
          </w:p>
        </w:tc>
        <w:tc>
          <w:tcPr>
            <w:tcW w:w="2835" w:type="dxa"/>
            <w:vAlign w:val="center"/>
          </w:tcPr>
          <w:p w14:paraId="4B4A88AD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Align w:val="center"/>
          </w:tcPr>
          <w:p w14:paraId="056A25C6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</w:tr>
      <w:tr w:rsidR="00F10E3C" w:rsidRPr="00BF6F0A" w14:paraId="18505CE9" w14:textId="77777777" w:rsidTr="00F10E3C">
        <w:tc>
          <w:tcPr>
            <w:tcW w:w="13716" w:type="dxa"/>
            <w:gridSpan w:val="4"/>
            <w:vAlign w:val="center"/>
          </w:tcPr>
          <w:p w14:paraId="7D3FEC12" w14:textId="77777777" w:rsidR="00F10E3C" w:rsidRDefault="00F10E3C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Оказание методологической помощи</w:t>
            </w:r>
          </w:p>
        </w:tc>
      </w:tr>
      <w:tr w:rsidR="00F10E3C" w:rsidRPr="00BF6F0A" w14:paraId="2BD8A68A" w14:textId="77777777" w:rsidTr="00F10E3C">
        <w:tc>
          <w:tcPr>
            <w:tcW w:w="957" w:type="dxa"/>
            <w:vAlign w:val="center"/>
          </w:tcPr>
          <w:p w14:paraId="5E091F8C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6664" w:type="dxa"/>
            <w:vAlign w:val="center"/>
          </w:tcPr>
          <w:p w14:paraId="1F0C33F3" w14:textId="77777777" w:rsidR="00F10E3C" w:rsidRPr="00BF6F0A" w:rsidRDefault="00F10E3C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методологической</w:t>
            </w:r>
            <w:r w:rsidRPr="00FA55BC">
              <w:rPr>
                <w:rFonts w:ascii="Courier New" w:hAnsi="Courier New" w:cs="Courier New"/>
              </w:rPr>
              <w:t xml:space="preserve"> помощ</w:t>
            </w:r>
            <w:r>
              <w:rPr>
                <w:rFonts w:ascii="Courier New" w:hAnsi="Courier New" w:cs="Courier New"/>
              </w:rPr>
              <w:t>и в пределах полномочий, проведение разъяснительной работы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835" w:type="dxa"/>
            <w:vAlign w:val="center"/>
          </w:tcPr>
          <w:p w14:paraId="3231AEF2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37114033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73AE1DC7" w14:textId="77777777" w:rsidTr="00F10E3C">
        <w:tc>
          <w:tcPr>
            <w:tcW w:w="957" w:type="dxa"/>
            <w:vAlign w:val="center"/>
          </w:tcPr>
          <w:p w14:paraId="3179D6F2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6664" w:type="dxa"/>
            <w:vAlign w:val="center"/>
          </w:tcPr>
          <w:p w14:paraId="2A37E173" w14:textId="77777777" w:rsidR="00F10E3C" w:rsidRPr="00BF6F0A" w:rsidRDefault="00F10E3C" w:rsidP="001E431D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разъяснительной работы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835" w:type="dxa"/>
            <w:vAlign w:val="center"/>
          </w:tcPr>
          <w:p w14:paraId="3CD0C2F5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FD4041A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</w:tbl>
    <w:p w14:paraId="79B94E4E" w14:textId="77777777"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14:paraId="54FDFFA5" w14:textId="77777777" w:rsidR="003556F1" w:rsidRDefault="003556F1"/>
    <w:sectPr w:rsidR="003556F1" w:rsidSect="00FC6F8C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D9C54" w14:textId="77777777" w:rsidR="00030A84" w:rsidRDefault="00030A84">
      <w:r>
        <w:separator/>
      </w:r>
    </w:p>
  </w:endnote>
  <w:endnote w:type="continuationSeparator" w:id="0">
    <w:p w14:paraId="2043DAE6" w14:textId="77777777" w:rsidR="00030A84" w:rsidRDefault="0003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3BDC" w14:textId="77777777" w:rsidR="00030A84" w:rsidRDefault="00030A84">
      <w:r>
        <w:separator/>
      </w:r>
    </w:p>
  </w:footnote>
  <w:footnote w:type="continuationSeparator" w:id="0">
    <w:p w14:paraId="6BECDA7D" w14:textId="77777777" w:rsidR="00030A84" w:rsidRDefault="0003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E01F" w14:textId="77777777" w:rsidR="00FC6F8C" w:rsidRDefault="00FC6F8C" w:rsidP="00FC6F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0"/>
    <w:rsid w:val="00030A84"/>
    <w:rsid w:val="00035559"/>
    <w:rsid w:val="000D6687"/>
    <w:rsid w:val="001514CD"/>
    <w:rsid w:val="00170833"/>
    <w:rsid w:val="00191594"/>
    <w:rsid w:val="001E431D"/>
    <w:rsid w:val="002F65D5"/>
    <w:rsid w:val="00342591"/>
    <w:rsid w:val="003556F1"/>
    <w:rsid w:val="00355CBB"/>
    <w:rsid w:val="003B6B69"/>
    <w:rsid w:val="003D19F4"/>
    <w:rsid w:val="00415281"/>
    <w:rsid w:val="00416680"/>
    <w:rsid w:val="004B499B"/>
    <w:rsid w:val="00504DE3"/>
    <w:rsid w:val="0059079E"/>
    <w:rsid w:val="0063110A"/>
    <w:rsid w:val="006B0D36"/>
    <w:rsid w:val="007016C3"/>
    <w:rsid w:val="007954BC"/>
    <w:rsid w:val="007D3031"/>
    <w:rsid w:val="008601D2"/>
    <w:rsid w:val="0095416F"/>
    <w:rsid w:val="009740DA"/>
    <w:rsid w:val="009C7732"/>
    <w:rsid w:val="009D5242"/>
    <w:rsid w:val="009D69CA"/>
    <w:rsid w:val="00A30C41"/>
    <w:rsid w:val="00A46CD6"/>
    <w:rsid w:val="00A61345"/>
    <w:rsid w:val="00AA3CC7"/>
    <w:rsid w:val="00AE3CB0"/>
    <w:rsid w:val="00B725E5"/>
    <w:rsid w:val="00CE7EED"/>
    <w:rsid w:val="00DA6FB7"/>
    <w:rsid w:val="00DF44D5"/>
    <w:rsid w:val="00E5711A"/>
    <w:rsid w:val="00E70EE8"/>
    <w:rsid w:val="00E92EE6"/>
    <w:rsid w:val="00EF1C1A"/>
    <w:rsid w:val="00EF2711"/>
    <w:rsid w:val="00F10E3C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76B4"/>
  <w15:docId w15:val="{8B88C9DF-2F8C-4A3A-A14B-6756257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2022-03-18T08:38:00Z</cp:lastPrinted>
  <dcterms:created xsi:type="dcterms:W3CDTF">2022-12-28T03:18:00Z</dcterms:created>
  <dcterms:modified xsi:type="dcterms:W3CDTF">2022-12-28T03:18:00Z</dcterms:modified>
</cp:coreProperties>
</file>