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D" w:rsidRPr="00055B8D" w:rsidRDefault="00055B8D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28.02.2017 г. № 2/1</w:t>
      </w:r>
    </w:p>
    <w:p w:rsidR="00CE3C51" w:rsidRPr="00055B8D" w:rsidRDefault="00CE3C51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E3C51" w:rsidRPr="00055B8D" w:rsidRDefault="00CE3C51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E3C51" w:rsidRPr="00055B8D" w:rsidRDefault="00CE3C51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:rsidR="00CE3C51" w:rsidRPr="00055B8D" w:rsidRDefault="00055B8D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КОНОВАЛОВСКОЕ МУНИЦИПАЛЬНОЕ ОБРАЗОВАНИЕ</w:t>
      </w:r>
    </w:p>
    <w:p w:rsidR="00055B8D" w:rsidRPr="00055B8D" w:rsidRDefault="00055B8D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55B8D" w:rsidRPr="00055B8D" w:rsidRDefault="00055B8D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E3C51" w:rsidRPr="00055B8D" w:rsidRDefault="00CE3C51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 сельского поселения)</w:t>
      </w:r>
    </w:p>
    <w:p w:rsidR="00CE3C51" w:rsidRPr="00055B8D" w:rsidRDefault="00CE3C51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третьего созыва</w:t>
      </w:r>
    </w:p>
    <w:p w:rsidR="00CE3C51" w:rsidRPr="00055B8D" w:rsidRDefault="00400FE4" w:rsidP="00055B8D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</w:t>
      </w:r>
      <w:r w:rsidR="00CE3C51"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</w:t>
      </w:r>
      <w:r w:rsidR="00CE3C51" w:rsidRPr="00055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ИЕ</w:t>
      </w:r>
    </w:p>
    <w:p w:rsidR="00CE3C51" w:rsidRPr="00055B8D" w:rsidRDefault="00CE3C51" w:rsidP="00055B8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C3C3C"/>
          <w:sz w:val="32"/>
          <w:szCs w:val="32"/>
        </w:rPr>
      </w:pPr>
    </w:p>
    <w:p w:rsidR="00CE3C51" w:rsidRPr="00055B8D" w:rsidRDefault="00055B8D" w:rsidP="00055B8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055B8D">
        <w:rPr>
          <w:rStyle w:val="a4"/>
          <w:rFonts w:ascii="Arial" w:hAnsi="Arial" w:cs="Arial"/>
          <w:color w:val="3C3C3C"/>
          <w:sz w:val="32"/>
          <w:szCs w:val="32"/>
        </w:rPr>
        <w:t>ОБ УТВЕРЖДЕНИИ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ПОРЯДКА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ОПРЕДЕЛЕНИЯ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РАЗМЕРА ПЛАТЫ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ЗА ОКАЗАНИЕ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УСЛУГ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,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КОТОРЫЕ ЯВЛЯЮТСЯ НЕОБХОДИМЫМИ И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ОБЯЗАТЕЛЬНЫМИ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ДЛЯ ПРЕДОСТАВЛЕНИЯ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МУНИЦИПАЛЬНЫХ УСЛУГ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АДМИНИСТРАЦИЕЙ</w:t>
      </w:r>
      <w:r w:rsidR="00CE3C51" w:rsidRPr="00055B8D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055B8D">
        <w:rPr>
          <w:rStyle w:val="a4"/>
          <w:rFonts w:ascii="Arial" w:hAnsi="Arial" w:cs="Arial"/>
          <w:color w:val="3C3C3C"/>
          <w:sz w:val="32"/>
          <w:szCs w:val="32"/>
        </w:rPr>
        <w:t>КОНОВАЛОВСКОГО МУНИЦИПАЛЬНОГО ОБРАЗОВАНИЯ.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В соответствии со ст. 9 Федерального закона от 27.07.2010 г. №210-ФЗ «Об организации предоставления государственных и муниципальных услуг</w:t>
      </w:r>
      <w:r>
        <w:rPr>
          <w:rFonts w:ascii="Arial" w:hAnsi="Arial" w:cs="Arial"/>
          <w:color w:val="3C3C3C"/>
        </w:rPr>
        <w:t>»</w:t>
      </w:r>
      <w:r w:rsidRPr="00CE3C51">
        <w:rPr>
          <w:rFonts w:ascii="Arial" w:hAnsi="Arial" w:cs="Arial"/>
          <w:color w:val="3C3C3C"/>
        </w:rPr>
        <w:t xml:space="preserve">, руководствуясь Уставом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, Дума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</w:p>
    <w:p w:rsidR="00400FE4" w:rsidRPr="00CE3C51" w:rsidRDefault="00400FE4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</w:p>
    <w:p w:rsidR="00CE3C51" w:rsidRDefault="00CE3C51" w:rsidP="00055B8D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055B8D">
        <w:rPr>
          <w:rFonts w:ascii="Arial" w:hAnsi="Arial" w:cs="Arial"/>
          <w:b/>
          <w:color w:val="3C3C3C"/>
          <w:sz w:val="30"/>
          <w:szCs w:val="30"/>
        </w:rPr>
        <w:t>РЕШИЛА:</w:t>
      </w:r>
    </w:p>
    <w:p w:rsidR="00400FE4" w:rsidRPr="00055B8D" w:rsidRDefault="00400FE4" w:rsidP="00055B8D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(прилагается);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 Опубликовать настоящее решение в установленном порядке в газете «</w:t>
      </w:r>
      <w:r>
        <w:rPr>
          <w:rFonts w:ascii="Arial" w:hAnsi="Arial" w:cs="Arial"/>
          <w:color w:val="3C3C3C"/>
        </w:rPr>
        <w:t>Коноваловский вестник</w:t>
      </w:r>
      <w:r w:rsidRPr="00CE3C51">
        <w:rPr>
          <w:rFonts w:ascii="Arial" w:hAnsi="Arial" w:cs="Arial"/>
          <w:color w:val="3C3C3C"/>
        </w:rPr>
        <w:t xml:space="preserve">», разместить в сети Интернет на официальном сайте Администрации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( </w:t>
      </w:r>
      <w:proofErr w:type="spellStart"/>
      <w:r>
        <w:rPr>
          <w:rFonts w:ascii="Arial" w:hAnsi="Arial" w:cs="Arial"/>
          <w:color w:val="3C3C3C"/>
        </w:rPr>
        <w:t>коновалово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ф</w:t>
      </w:r>
      <w:proofErr w:type="spellEnd"/>
      <w:r w:rsidRPr="00CE3C51">
        <w:rPr>
          <w:rFonts w:ascii="Arial" w:hAnsi="Arial" w:cs="Arial"/>
          <w:color w:val="3C3C3C"/>
        </w:rPr>
        <w:t>);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3.Настоящее решение вступает в силу со дня его официального опубликования, обнародования.</w:t>
      </w:r>
      <w:r w:rsidRPr="00CE3C51">
        <w:rPr>
          <w:rStyle w:val="apple-converted-space"/>
          <w:rFonts w:ascii="Arial" w:hAnsi="Arial" w:cs="Arial"/>
          <w:color w:val="3C3C3C"/>
        </w:rPr>
        <w:t> 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Председатель Думы Коноваловского МО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Глава сельского поселения</w:t>
      </w:r>
    </w:p>
    <w:p w:rsidR="00055B8D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Администрации Коноваловского МО  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И.В. Бережных</w:t>
      </w:r>
    </w:p>
    <w:p w:rsidR="00055B8D" w:rsidRDefault="00055B8D" w:rsidP="00400FE4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b w:val="0"/>
          <w:color w:val="3C3C3C"/>
        </w:rPr>
      </w:pPr>
      <w:bookmarkStart w:id="0" w:name="_GoBack"/>
      <w:bookmarkEnd w:id="0"/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lastRenderedPageBreak/>
        <w:t>Приложение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t>К Решению Думы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t>Коноваловского МО</w:t>
      </w:r>
    </w:p>
    <w:p w:rsidR="00CE3C51" w:rsidRP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t xml:space="preserve">от </w:t>
      </w:r>
      <w:r w:rsidR="005E6D69" w:rsidRPr="005E6D69">
        <w:rPr>
          <w:rStyle w:val="a4"/>
          <w:rFonts w:ascii="Courier New" w:hAnsi="Courier New" w:cs="Courier New"/>
          <w:b w:val="0"/>
          <w:color w:val="3C3C3C"/>
          <w:sz w:val="22"/>
        </w:rPr>
        <w:t>28</w:t>
      </w:r>
      <w:r w:rsidRPr="005E6D69">
        <w:rPr>
          <w:rStyle w:val="a4"/>
          <w:rFonts w:ascii="Courier New" w:hAnsi="Courier New" w:cs="Courier New"/>
          <w:b w:val="0"/>
          <w:color w:val="3C3C3C"/>
          <w:sz w:val="22"/>
        </w:rPr>
        <w:t>.</w:t>
      </w:r>
      <w:r w:rsidR="005E6D69" w:rsidRPr="005E6D69">
        <w:rPr>
          <w:rStyle w:val="a4"/>
          <w:rFonts w:ascii="Courier New" w:hAnsi="Courier New" w:cs="Courier New"/>
          <w:b w:val="0"/>
          <w:color w:val="3C3C3C"/>
          <w:sz w:val="22"/>
        </w:rPr>
        <w:t>02</w:t>
      </w:r>
      <w:r w:rsidRPr="005E6D69">
        <w:rPr>
          <w:rStyle w:val="a4"/>
          <w:rFonts w:ascii="Courier New" w:hAnsi="Courier New" w:cs="Courier New"/>
          <w:b w:val="0"/>
          <w:color w:val="3C3C3C"/>
          <w:sz w:val="22"/>
        </w:rPr>
        <w:t>.2017</w:t>
      </w:r>
      <w:r>
        <w:rPr>
          <w:rStyle w:val="a4"/>
          <w:rFonts w:ascii="Courier New" w:hAnsi="Courier New" w:cs="Courier New"/>
          <w:b w:val="0"/>
          <w:color w:val="3C3C3C"/>
          <w:sz w:val="22"/>
        </w:rPr>
        <w:t xml:space="preserve"> года № </w:t>
      </w:r>
      <w:r w:rsidRPr="005E6D69">
        <w:rPr>
          <w:rStyle w:val="a4"/>
          <w:rFonts w:ascii="Courier New" w:hAnsi="Courier New" w:cs="Courier New"/>
          <w:b w:val="0"/>
          <w:color w:val="3C3C3C"/>
          <w:sz w:val="22"/>
        </w:rPr>
        <w:t>2/1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C3C3C"/>
        </w:rPr>
      </w:pPr>
    </w:p>
    <w:p w:rsidR="00CC27BE" w:rsidRPr="00CC27BE" w:rsidRDefault="00CC27BE" w:rsidP="00CC27B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32"/>
          <w:szCs w:val="32"/>
        </w:rPr>
      </w:pPr>
      <w:r w:rsidRPr="00CC27BE">
        <w:rPr>
          <w:rStyle w:val="a4"/>
          <w:rFonts w:ascii="Arial" w:hAnsi="Arial" w:cs="Arial"/>
          <w:color w:val="3C3C3C"/>
          <w:sz w:val="32"/>
          <w:szCs w:val="32"/>
        </w:rPr>
        <w:t>ПОРЯДОК</w:t>
      </w:r>
    </w:p>
    <w:p w:rsidR="00CE3C51" w:rsidRPr="00CC27BE" w:rsidRDefault="00CC27BE" w:rsidP="00CC27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32"/>
          <w:szCs w:val="32"/>
        </w:rPr>
      </w:pPr>
      <w:r w:rsidRPr="00CC27BE">
        <w:rPr>
          <w:rStyle w:val="a4"/>
          <w:rFonts w:ascii="Arial" w:hAnsi="Arial" w:cs="Arial"/>
          <w:color w:val="3C3C3C"/>
          <w:sz w:val="32"/>
          <w:szCs w:val="32"/>
        </w:rPr>
        <w:t>ОПРЕДЕЛЕНИЯ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РАЗМЕРА ПЛАТЫ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ЗА ОКАЗАНИЕ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УСЛУГ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,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КОТОРЫЕ ЯВЛЯЮТСЯ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НЕОБХОДИМЫМИ И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ОБЯЗАТЕЛЬНЫМИ ДЛЯ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ПРЕДОСТАВЛЕНИЯ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МУНИЦИПАЛЬНЫХ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УСЛУГ</w:t>
      </w:r>
      <w:r w:rsidR="00CE3C51" w:rsidRPr="00CC27BE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CC27BE">
        <w:rPr>
          <w:rStyle w:val="a4"/>
          <w:rFonts w:ascii="Arial" w:hAnsi="Arial" w:cs="Arial"/>
          <w:color w:val="3C3C3C"/>
          <w:sz w:val="32"/>
          <w:szCs w:val="32"/>
        </w:rPr>
        <w:t>АДМИНИСТРАЦИЕЙ КОНОВАЛОВСКОГО МУНИЦИПАЛЬНОГО ОБРАЗОВАНИЯ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I. Общие положения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1.1. </w:t>
      </w:r>
      <w:proofErr w:type="gramStart"/>
      <w:r w:rsidRPr="00CE3C51">
        <w:rPr>
          <w:rFonts w:ascii="Arial" w:hAnsi="Arial" w:cs="Arial"/>
          <w:color w:val="3C3C3C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муниципальных услуг (далее – Порядок) 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– закон 210-ФЗ) и устанавливает правила определения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размера платы за оказание услуг, которые являются необходимыми и</w:t>
      </w:r>
      <w:proofErr w:type="gramEnd"/>
      <w:r w:rsidRPr="00CE3C51">
        <w:rPr>
          <w:rFonts w:ascii="Arial" w:hAnsi="Arial" w:cs="Arial"/>
          <w:color w:val="3C3C3C"/>
        </w:rPr>
        <w:t xml:space="preserve"> </w:t>
      </w:r>
      <w:proofErr w:type="gramStart"/>
      <w:r w:rsidRPr="00CE3C51">
        <w:rPr>
          <w:rFonts w:ascii="Arial" w:hAnsi="Arial" w:cs="Arial"/>
          <w:color w:val="3C3C3C"/>
        </w:rPr>
        <w:t>обязательными</w:t>
      </w:r>
      <w:proofErr w:type="gramEnd"/>
      <w:r w:rsidRPr="00CE3C51">
        <w:rPr>
          <w:rFonts w:ascii="Arial" w:hAnsi="Arial" w:cs="Arial"/>
          <w:color w:val="3C3C3C"/>
        </w:rPr>
        <w:t xml:space="preserve"> для предоставления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муниципальных услуг (далее — необходимые и обязательные).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1.2. В настоящем Порядке используются понятия в том же значении, что и в Федеральном законе от 27.07.10 г. №210-ФЗ «Об организации предоставления государственных и муниципальных услуг».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1.3. Требования раздела 2 и 3 настоящего Порядка распространяются на администрацию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и подведомственные ей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br/>
        <w:t>II. Требования к утверждению размера платы за необходимые</w:t>
      </w:r>
      <w:r w:rsidRPr="00CE3C51">
        <w:rPr>
          <w:rFonts w:ascii="Arial" w:hAnsi="Arial" w:cs="Arial"/>
          <w:color w:val="3C3C3C"/>
        </w:rPr>
        <w:br/>
        <w:t>и обязательные услуги</w:t>
      </w:r>
    </w:p>
    <w:p w:rsidR="002F7CF9" w:rsidRDefault="002F7CF9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2.1. Местная 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— Методика), утверждаемой постановлением местной администрацией, если иное не установлено действующим законодательством.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2.3. Методика должна содержать: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- обоснование расчетно-нормативных затрат на оказание необходимых и обязательных услуг;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lastRenderedPageBreak/>
        <w:t>- принципы формирования платы за оказание необходимых и обязательных услуг;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- порядок пересмотра платы за оказание необходимых и обязательных услуг.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2.4. Местная администрация,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своем официальном сайте, а также информацию о сроке и порядке направления предложений по ее проекту.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proofErr w:type="gramStart"/>
      <w:r w:rsidRPr="00CE3C51">
        <w:rPr>
          <w:rFonts w:ascii="Arial" w:hAnsi="Arial" w:cs="Arial"/>
          <w:color w:val="3C3C3C"/>
        </w:rPr>
        <w:t>С даты размещения</w:t>
      </w:r>
      <w:proofErr w:type="gramEnd"/>
      <w:r w:rsidRPr="00CE3C51">
        <w:rPr>
          <w:rFonts w:ascii="Arial" w:hAnsi="Arial" w:cs="Arial"/>
          <w:color w:val="3C3C3C"/>
        </w:rPr>
        <w:t xml:space="preserve">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Срок для направления предложений не может быть менее 10 дней со дня размещения в сети Интернет на официальном сайте.</w:t>
      </w:r>
    </w:p>
    <w:p w:rsidR="00CE3C51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2.5. Местная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местной администрации.</w:t>
      </w:r>
    </w:p>
    <w:p w:rsidR="002F7CF9" w:rsidRPr="00CE3C51" w:rsidRDefault="002F7CF9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III. Требования к утверждению размера платы за необходимые и обязательные услуги</w:t>
      </w:r>
    </w:p>
    <w:p w:rsidR="002F7CF9" w:rsidRDefault="002F7CF9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3.1. Местная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 находящимися в ведении местной 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осуществляющий функции и полномочия учредителя.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3.7. Основанием для пересмотра размера платы могут быть: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2) изменение нормативных правовых актов.</w:t>
      </w:r>
    </w:p>
    <w:p w:rsidR="00CE3C51" w:rsidRPr="00CE3C51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A57A5D" w:rsidRDefault="00A57A5D" w:rsidP="002F7CF9">
      <w:pPr>
        <w:spacing w:after="0"/>
        <w:ind w:firstLine="709"/>
        <w:jc w:val="both"/>
      </w:pPr>
    </w:p>
    <w:sectPr w:rsidR="00A5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5D"/>
    <w:rsid w:val="00055B8D"/>
    <w:rsid w:val="002F7CF9"/>
    <w:rsid w:val="00400FE4"/>
    <w:rsid w:val="005E6D69"/>
    <w:rsid w:val="00945126"/>
    <w:rsid w:val="00A57A5D"/>
    <w:rsid w:val="00C00A5D"/>
    <w:rsid w:val="00CC27BE"/>
    <w:rsid w:val="00C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2017-02-28T04:40:00Z</cp:lastPrinted>
  <dcterms:created xsi:type="dcterms:W3CDTF">2017-02-16T02:59:00Z</dcterms:created>
  <dcterms:modified xsi:type="dcterms:W3CDTF">2017-03-30T04:19:00Z</dcterms:modified>
</cp:coreProperties>
</file>