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1C" w:rsidRPr="00305C09" w:rsidRDefault="00251E98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27</w:t>
      </w:r>
      <w:r w:rsidR="007B1AC1">
        <w:rPr>
          <w:rFonts w:ascii="Arial" w:hAnsi="Arial" w:cs="Arial"/>
          <w:b/>
          <w:sz w:val="32"/>
          <w:szCs w:val="32"/>
        </w:rPr>
        <w:t>.01.2020</w:t>
      </w:r>
      <w:r w:rsidR="006D151C" w:rsidRPr="00305C0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3/1</w:t>
      </w:r>
    </w:p>
    <w:p w:rsidR="008E02D3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ИРКУТСКАЯ ОБЛАСТЬ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БАЛАГАНСКИЙ РАЙОН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АДМИНИСТРАЦИЯ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>РАСПОРЯЖЕНИЕ</w:t>
      </w:r>
    </w:p>
    <w:p w:rsidR="006D151C" w:rsidRPr="00305C09" w:rsidRDefault="006D151C" w:rsidP="006D151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D151C" w:rsidRPr="00305C09" w:rsidRDefault="006D151C" w:rsidP="00251E9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5C09">
        <w:rPr>
          <w:rFonts w:ascii="Arial" w:hAnsi="Arial" w:cs="Arial"/>
          <w:b/>
          <w:sz w:val="32"/>
          <w:szCs w:val="32"/>
        </w:rPr>
        <w:t xml:space="preserve">О </w:t>
      </w:r>
      <w:r w:rsidR="00251E98">
        <w:rPr>
          <w:rFonts w:ascii="Arial" w:hAnsi="Arial" w:cs="Arial"/>
          <w:b/>
          <w:sz w:val="32"/>
          <w:szCs w:val="32"/>
        </w:rPr>
        <w:t>ПРЕДОСТАВЛЕНИИ ДОПОЛНИТЕЛЬНОЙ ДЕТАЛИЗАЦИИ ОТЧЕТНОСТИ БЮДЖЕТА КОНОВАЛОВСКОГО МУНИЦИПАЛЬНОГО ОБРАЗОВАНИЯ ЗА 2019 ГОД, МЕСЯЧНОЙ И КВАРТАЛЬНОЙ ОТЧЕТНОСТИ В 2020 ГОДУ</w:t>
      </w:r>
    </w:p>
    <w:p w:rsidR="006D151C" w:rsidRDefault="006D151C" w:rsidP="006D151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D151C" w:rsidRDefault="00251E98" w:rsidP="006D151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приказом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 марта 2011 года №33н «Об утверждении инструкции о порядке составления, представления годовой, квартальной бухгалтерской отчетности государственных, муниципальных, бюджетных и автономных учреждений», руководствуясь пунктом</w:t>
      </w:r>
      <w:proofErr w:type="gramEnd"/>
      <w:r>
        <w:rPr>
          <w:rFonts w:ascii="Arial" w:hAnsi="Arial" w:cs="Arial"/>
          <w:sz w:val="24"/>
          <w:szCs w:val="24"/>
        </w:rPr>
        <w:t xml:space="preserve"> 32 Положения о Финансовом управлении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утвержденного решением Думы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12 декабря 2011 года № 10/2-рд.</w:t>
      </w:r>
    </w:p>
    <w:p w:rsidR="00251E98" w:rsidRDefault="00251E98" w:rsidP="006D151C">
      <w:pPr>
        <w:pStyle w:val="a3"/>
        <w:rPr>
          <w:rFonts w:ascii="Arial" w:hAnsi="Arial" w:cs="Arial"/>
          <w:sz w:val="24"/>
          <w:szCs w:val="24"/>
        </w:rPr>
      </w:pPr>
    </w:p>
    <w:p w:rsidR="00251E98" w:rsidRDefault="00251E98" w:rsidP="00352A4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Установить, что администрация Коноваловского муниципального образования</w:t>
      </w:r>
      <w:r w:rsidR="006703AF">
        <w:rPr>
          <w:rFonts w:ascii="Arial" w:hAnsi="Arial" w:cs="Arial"/>
          <w:sz w:val="24"/>
          <w:szCs w:val="24"/>
        </w:rPr>
        <w:t xml:space="preserve"> (далее – поселение), главный распорядитель (далее – ГРБС) и получатель бюджетных средств (далее – ПБС) бюджета Коноваловского муниципального образования  (далее – бюджет поселения) представляют в </w:t>
      </w:r>
      <w:proofErr w:type="spellStart"/>
      <w:r w:rsidR="006703AF">
        <w:rPr>
          <w:rFonts w:ascii="Arial" w:hAnsi="Arial" w:cs="Arial"/>
          <w:sz w:val="24"/>
          <w:szCs w:val="24"/>
        </w:rPr>
        <w:t>Финансове</w:t>
      </w:r>
      <w:proofErr w:type="spellEnd"/>
      <w:r w:rsidR="006703AF">
        <w:rPr>
          <w:rFonts w:ascii="Arial" w:hAnsi="Arial" w:cs="Arial"/>
          <w:sz w:val="24"/>
          <w:szCs w:val="24"/>
        </w:rPr>
        <w:t xml:space="preserve"> управление </w:t>
      </w:r>
      <w:proofErr w:type="spellStart"/>
      <w:r w:rsidR="006703AF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703AF">
        <w:rPr>
          <w:rFonts w:ascii="Arial" w:hAnsi="Arial" w:cs="Arial"/>
          <w:sz w:val="24"/>
          <w:szCs w:val="24"/>
        </w:rPr>
        <w:t xml:space="preserve"> района  (далее – </w:t>
      </w:r>
      <w:proofErr w:type="spellStart"/>
      <w:r w:rsidR="006703AF">
        <w:rPr>
          <w:rFonts w:ascii="Arial" w:hAnsi="Arial" w:cs="Arial"/>
          <w:sz w:val="24"/>
          <w:szCs w:val="24"/>
        </w:rPr>
        <w:t>Финансове</w:t>
      </w:r>
      <w:proofErr w:type="spellEnd"/>
      <w:r w:rsidR="006703AF">
        <w:rPr>
          <w:rFonts w:ascii="Arial" w:hAnsi="Arial" w:cs="Arial"/>
          <w:sz w:val="24"/>
          <w:szCs w:val="24"/>
        </w:rPr>
        <w:t xml:space="preserve"> управление) дополнительную отчетность, определенную пунктом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от 28 декабря</w:t>
      </w:r>
      <w:proofErr w:type="gramEnd"/>
      <w:r w:rsidR="006703AF">
        <w:rPr>
          <w:rFonts w:ascii="Arial" w:hAnsi="Arial" w:cs="Arial"/>
          <w:sz w:val="24"/>
          <w:szCs w:val="24"/>
        </w:rPr>
        <w:t xml:space="preserve"> 2010 года № 191н в составе</w:t>
      </w:r>
    </w:p>
    <w:p w:rsidR="006703AF" w:rsidRDefault="006703AF" w:rsidP="00352A4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 по заключению счетов бюджетного учета отчетного финансового года (ф 0503110).</w:t>
      </w:r>
    </w:p>
    <w:p w:rsidR="006703AF" w:rsidRDefault="006703AF" w:rsidP="00352A4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52A4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аршему инспектору по кадровой работе и делопроизводству </w:t>
      </w:r>
      <w:proofErr w:type="gramStart"/>
      <w:r>
        <w:rPr>
          <w:rFonts w:ascii="Arial" w:hAnsi="Arial" w:cs="Arial"/>
          <w:sz w:val="24"/>
          <w:szCs w:val="24"/>
        </w:rPr>
        <w:t>Бережных</w:t>
      </w:r>
      <w:proofErr w:type="gramEnd"/>
      <w:r>
        <w:rPr>
          <w:rFonts w:ascii="Arial" w:hAnsi="Arial" w:cs="Arial"/>
          <w:sz w:val="24"/>
          <w:szCs w:val="24"/>
        </w:rPr>
        <w:t xml:space="preserve"> Т.С. довести настоящее распоряжение</w:t>
      </w:r>
      <w:r w:rsidR="00352A40">
        <w:rPr>
          <w:rFonts w:ascii="Arial" w:hAnsi="Arial" w:cs="Arial"/>
          <w:sz w:val="24"/>
          <w:szCs w:val="24"/>
        </w:rPr>
        <w:t xml:space="preserve"> до главного бухгалтера Устюговой</w:t>
      </w:r>
      <w:r>
        <w:rPr>
          <w:rFonts w:ascii="Arial" w:hAnsi="Arial" w:cs="Arial"/>
          <w:sz w:val="24"/>
          <w:szCs w:val="24"/>
        </w:rPr>
        <w:t xml:space="preserve"> Е.Н. под роспись.</w:t>
      </w:r>
    </w:p>
    <w:p w:rsidR="006703AF" w:rsidRDefault="006703AF" w:rsidP="00352A4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03AF">
        <w:rPr>
          <w:rFonts w:ascii="Arial" w:hAnsi="Arial" w:cs="Arial"/>
          <w:sz w:val="24"/>
          <w:szCs w:val="24"/>
        </w:rPr>
        <w:t xml:space="preserve">Настоящий приказ вступает в силу со дня его подписания. </w:t>
      </w:r>
    </w:p>
    <w:p w:rsidR="00EC392E" w:rsidRDefault="00EC392E" w:rsidP="00352A4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352A40" w:rsidRDefault="00352A40" w:rsidP="00352A4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3A6183" w:rsidRDefault="003A6183" w:rsidP="003A6183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3A6183" w:rsidRPr="006D151C" w:rsidRDefault="003A6183" w:rsidP="00305C09">
      <w:pPr>
        <w:pStyle w:val="a3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Коноваловского МО                                  И.В. Бережных</w:t>
      </w:r>
    </w:p>
    <w:sectPr w:rsidR="003A6183" w:rsidRPr="006D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841"/>
    <w:multiLevelType w:val="hybridMultilevel"/>
    <w:tmpl w:val="6574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2988"/>
    <w:multiLevelType w:val="hybridMultilevel"/>
    <w:tmpl w:val="C45A5F32"/>
    <w:lvl w:ilvl="0" w:tplc="89BA4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1C"/>
    <w:rsid w:val="00251E98"/>
    <w:rsid w:val="00305C09"/>
    <w:rsid w:val="00352A40"/>
    <w:rsid w:val="003A3112"/>
    <w:rsid w:val="003A6183"/>
    <w:rsid w:val="004B4A75"/>
    <w:rsid w:val="006703AF"/>
    <w:rsid w:val="006D151C"/>
    <w:rsid w:val="007B1AC1"/>
    <w:rsid w:val="008E02D3"/>
    <w:rsid w:val="00D33D93"/>
    <w:rsid w:val="00D6167B"/>
    <w:rsid w:val="00E216C1"/>
    <w:rsid w:val="00E604B4"/>
    <w:rsid w:val="00E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5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5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2021-09-08T02:53:00Z</cp:lastPrinted>
  <dcterms:created xsi:type="dcterms:W3CDTF">2021-09-08T02:55:00Z</dcterms:created>
  <dcterms:modified xsi:type="dcterms:W3CDTF">2021-09-08T02:55:00Z</dcterms:modified>
</cp:coreProperties>
</file>