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D" w:rsidRPr="0056217E" w:rsidRDefault="0056073D" w:rsidP="00C266A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2EDC" w:rsidRPr="008018E5" w:rsidRDefault="00BC103C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Протокол</w:t>
      </w:r>
    </w:p>
    <w:p w:rsidR="00021C1C" w:rsidRPr="008018E5" w:rsidRDefault="006A0613" w:rsidP="00052E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18E5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56217E" w:rsidRPr="0056217E" w:rsidRDefault="0056217E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13" w:rsidRDefault="00021C1C" w:rsidP="0002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EDC">
        <w:rPr>
          <w:rFonts w:ascii="Times New Roman" w:hAnsi="Times New Roman" w:cs="Times New Roman"/>
          <w:sz w:val="24"/>
          <w:szCs w:val="24"/>
        </w:rPr>
        <w:t>с. Коновалово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530F">
        <w:rPr>
          <w:rFonts w:ascii="Times New Roman" w:hAnsi="Times New Roman" w:cs="Times New Roman"/>
          <w:sz w:val="24"/>
          <w:szCs w:val="24"/>
        </w:rPr>
        <w:t xml:space="preserve"> </w:t>
      </w:r>
      <w:r w:rsidR="00514511">
        <w:rPr>
          <w:rFonts w:ascii="Times New Roman" w:hAnsi="Times New Roman" w:cs="Times New Roman"/>
          <w:sz w:val="24"/>
          <w:szCs w:val="24"/>
        </w:rPr>
        <w:t>№ 1</w:t>
      </w:r>
    </w:p>
    <w:p w:rsidR="00816AC1" w:rsidRPr="00A97471" w:rsidRDefault="00816AC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471">
        <w:rPr>
          <w:rFonts w:ascii="Times New Roman" w:hAnsi="Times New Roman" w:cs="Times New Roman"/>
          <w:sz w:val="24"/>
          <w:szCs w:val="24"/>
        </w:rPr>
        <w:t>М</w:t>
      </w:r>
      <w:r w:rsidR="00F835B2">
        <w:rPr>
          <w:rFonts w:ascii="Times New Roman" w:hAnsi="Times New Roman" w:cs="Times New Roman"/>
          <w:sz w:val="24"/>
          <w:szCs w:val="24"/>
        </w:rPr>
        <w:t xml:space="preserve">есто проведения схода граждан: </w:t>
      </w:r>
      <w:r w:rsidR="002977E4">
        <w:rPr>
          <w:rFonts w:ascii="Times New Roman" w:hAnsi="Times New Roman" w:cs="Times New Roman"/>
          <w:sz w:val="24"/>
          <w:szCs w:val="24"/>
        </w:rPr>
        <w:t>с. Коновалово</w:t>
      </w:r>
      <w:r w:rsidR="00A155F5">
        <w:rPr>
          <w:rFonts w:ascii="Times New Roman" w:hAnsi="Times New Roman" w:cs="Times New Roman"/>
          <w:sz w:val="24"/>
          <w:szCs w:val="24"/>
        </w:rPr>
        <w:t xml:space="preserve">, ул. </w:t>
      </w:r>
      <w:r w:rsidR="002977E4">
        <w:rPr>
          <w:rFonts w:ascii="Times New Roman" w:hAnsi="Times New Roman" w:cs="Times New Roman"/>
          <w:sz w:val="24"/>
          <w:szCs w:val="24"/>
        </w:rPr>
        <w:t>Ленина 18</w:t>
      </w:r>
      <w:r w:rsidR="00A155F5">
        <w:rPr>
          <w:rFonts w:ascii="Times New Roman" w:hAnsi="Times New Roman" w:cs="Times New Roman"/>
          <w:sz w:val="24"/>
          <w:szCs w:val="24"/>
        </w:rPr>
        <w:t xml:space="preserve"> (</w:t>
      </w:r>
      <w:r w:rsidR="00F835B2">
        <w:rPr>
          <w:rFonts w:ascii="Times New Roman" w:hAnsi="Times New Roman" w:cs="Times New Roman"/>
          <w:sz w:val="24"/>
          <w:szCs w:val="24"/>
        </w:rPr>
        <w:t>Клуб</w:t>
      </w:r>
      <w:r w:rsidRPr="00A97471">
        <w:rPr>
          <w:rFonts w:ascii="Times New Roman" w:hAnsi="Times New Roman" w:cs="Times New Roman"/>
          <w:sz w:val="24"/>
          <w:szCs w:val="24"/>
        </w:rPr>
        <w:t>)</w:t>
      </w:r>
      <w:r w:rsidR="00F835B2">
        <w:rPr>
          <w:rFonts w:ascii="Times New Roman" w:hAnsi="Times New Roman" w:cs="Times New Roman"/>
          <w:sz w:val="24"/>
          <w:szCs w:val="24"/>
        </w:rPr>
        <w:t>.</w:t>
      </w:r>
    </w:p>
    <w:p w:rsidR="006625F6" w:rsidRPr="00A97471" w:rsidRDefault="0010269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14511">
        <w:rPr>
          <w:rFonts w:ascii="Times New Roman" w:hAnsi="Times New Roman" w:cs="Times New Roman"/>
          <w:sz w:val="24"/>
          <w:szCs w:val="24"/>
        </w:rPr>
        <w:t>проведения: 22</w:t>
      </w:r>
      <w:r w:rsidR="002977E4">
        <w:rPr>
          <w:rFonts w:ascii="Times New Roman" w:hAnsi="Times New Roman" w:cs="Times New Roman"/>
          <w:sz w:val="24"/>
          <w:szCs w:val="24"/>
        </w:rPr>
        <w:t xml:space="preserve">  </w:t>
      </w:r>
      <w:r w:rsidR="00514511">
        <w:rPr>
          <w:rFonts w:ascii="Times New Roman" w:hAnsi="Times New Roman" w:cs="Times New Roman"/>
          <w:sz w:val="24"/>
          <w:szCs w:val="24"/>
        </w:rPr>
        <w:t>января</w:t>
      </w:r>
      <w:r w:rsidR="00A716BA">
        <w:rPr>
          <w:rFonts w:ascii="Times New Roman" w:hAnsi="Times New Roman" w:cs="Times New Roman"/>
          <w:sz w:val="24"/>
          <w:szCs w:val="24"/>
        </w:rPr>
        <w:t xml:space="preserve"> </w:t>
      </w:r>
      <w:r w:rsidR="0051451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5F6" w:rsidRPr="00A97471">
        <w:rPr>
          <w:rFonts w:ascii="Times New Roman" w:hAnsi="Times New Roman" w:cs="Times New Roman"/>
          <w:sz w:val="24"/>
          <w:szCs w:val="24"/>
        </w:rPr>
        <w:t>г.</w:t>
      </w:r>
    </w:p>
    <w:p w:rsidR="00816AC1" w:rsidRDefault="0051451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16</w:t>
      </w:r>
      <w:r w:rsidR="00816AC1" w:rsidRPr="00A97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16AC1" w:rsidRPr="00A9747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7471" w:rsidRPr="00A97471" w:rsidRDefault="00A97471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7CC" w:rsidRDefault="001817CC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</w:t>
      </w:r>
      <w:r w:rsidR="006625F6" w:rsidRPr="00A97471">
        <w:rPr>
          <w:rFonts w:ascii="Times New Roman" w:hAnsi="Times New Roman" w:cs="Times New Roman"/>
          <w:sz w:val="24"/>
          <w:szCs w:val="24"/>
        </w:rPr>
        <w:t>:</w:t>
      </w:r>
      <w:r w:rsidR="00514511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4511">
        <w:rPr>
          <w:rFonts w:ascii="Times New Roman" w:hAnsi="Times New Roman" w:cs="Times New Roman"/>
          <w:sz w:val="24"/>
          <w:szCs w:val="24"/>
        </w:rPr>
        <w:t>а</w:t>
      </w:r>
      <w:r w:rsidR="00E23E9D">
        <w:rPr>
          <w:rFonts w:ascii="Times New Roman" w:hAnsi="Times New Roman" w:cs="Times New Roman"/>
          <w:sz w:val="24"/>
          <w:szCs w:val="24"/>
        </w:rPr>
        <w:t>.</w:t>
      </w:r>
    </w:p>
    <w:p w:rsidR="002977E4" w:rsidRPr="002977E4" w:rsidRDefault="002977E4" w:rsidP="002977E4">
      <w:pPr>
        <w:shd w:val="clear" w:color="auto" w:fill="FFFFFF"/>
        <w:spacing w:before="322" w:line="322" w:lineRule="exact"/>
        <w:ind w:left="5"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2977E4">
        <w:rPr>
          <w:rFonts w:ascii="Times New Roman" w:hAnsi="Times New Roman" w:cs="Times New Roman"/>
          <w:color w:val="000000"/>
          <w:sz w:val="24"/>
          <w:szCs w:val="24"/>
        </w:rPr>
        <w:t xml:space="preserve">1.  Бережных И.В., 2. Бережных Т.С., 3. Сорокина М.В., 4. Бережных А.А. 5. Филимонова И.Г., 6. </w:t>
      </w:r>
      <w:proofErr w:type="spellStart"/>
      <w:r w:rsidRPr="002977E4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Pr="002977E4">
        <w:rPr>
          <w:rFonts w:ascii="Times New Roman" w:hAnsi="Times New Roman" w:cs="Times New Roman"/>
          <w:color w:val="000000"/>
          <w:sz w:val="24"/>
          <w:szCs w:val="24"/>
        </w:rPr>
        <w:t xml:space="preserve"> А.В., 7. </w:t>
      </w:r>
      <w:proofErr w:type="spellStart"/>
      <w:r w:rsidRPr="002977E4">
        <w:rPr>
          <w:rFonts w:ascii="Times New Roman" w:hAnsi="Times New Roman" w:cs="Times New Roman"/>
          <w:color w:val="000000"/>
          <w:sz w:val="24"/>
          <w:szCs w:val="24"/>
        </w:rPr>
        <w:t>Держерученко</w:t>
      </w:r>
      <w:proofErr w:type="spellEnd"/>
      <w:r w:rsidRPr="002977E4">
        <w:rPr>
          <w:rFonts w:ascii="Times New Roman" w:hAnsi="Times New Roman" w:cs="Times New Roman"/>
          <w:color w:val="000000"/>
          <w:sz w:val="24"/>
          <w:szCs w:val="24"/>
        </w:rPr>
        <w:t xml:space="preserve"> И.В., 8. Семенова О.С., 9. Белоусова Н.И., 10. Сташкова В.Г., 11. </w:t>
      </w:r>
      <w:proofErr w:type="spellStart"/>
      <w:r w:rsidRPr="002977E4">
        <w:rPr>
          <w:rFonts w:ascii="Times New Roman" w:hAnsi="Times New Roman" w:cs="Times New Roman"/>
          <w:color w:val="000000"/>
          <w:sz w:val="24"/>
          <w:szCs w:val="24"/>
        </w:rPr>
        <w:t>Фа</w:t>
      </w:r>
      <w:r w:rsidR="00514511">
        <w:rPr>
          <w:rFonts w:ascii="Times New Roman" w:hAnsi="Times New Roman" w:cs="Times New Roman"/>
          <w:color w:val="000000"/>
          <w:sz w:val="24"/>
          <w:szCs w:val="24"/>
        </w:rPr>
        <w:t>йзулина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Т.В.,  12.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Поздеева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С.В., 14</w:t>
      </w:r>
      <w:r w:rsidRPr="002977E4">
        <w:rPr>
          <w:rFonts w:ascii="Times New Roman" w:hAnsi="Times New Roman" w:cs="Times New Roman"/>
          <w:color w:val="000000"/>
          <w:sz w:val="24"/>
          <w:szCs w:val="24"/>
        </w:rPr>
        <w:t xml:space="preserve">. Кононова Л.А., 16. Клепикова М.И., 17. Алексеева И.В., </w:t>
      </w:r>
      <w:r w:rsidR="0051451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977E4">
        <w:rPr>
          <w:rFonts w:ascii="Times New Roman" w:hAnsi="Times New Roman" w:cs="Times New Roman"/>
          <w:color w:val="000000"/>
          <w:sz w:val="24"/>
          <w:szCs w:val="24"/>
        </w:rPr>
        <w:t>. Филатова 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19. Щетинина Е.И., 20.Лебедева С.А., 21.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Караськов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Ю.А., 22.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Калмынина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Г.Н., 23.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С.А., 24. Щетинина Л.В., 25.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Заманстанчук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Е.И., 26. Филимонова О.В., 27. Клепикова Н.И., 28. Макарова Г.И., 29. Бережных Е.О., 30. Клепикова Т.А., 31. Игнатова А.О., 32.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Тери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В.И., 33. </w:t>
      </w:r>
      <w:proofErr w:type="spellStart"/>
      <w:r w:rsidR="00514511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514511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</w:p>
    <w:p w:rsidR="006A0613" w:rsidRPr="00A97471" w:rsidRDefault="006A0613" w:rsidP="001817CC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625F6" w:rsidRPr="00A97471" w:rsidRDefault="006F3C4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глава Коноваловского МО Бережных И.В</w:t>
      </w:r>
      <w:r w:rsidR="00775DE7">
        <w:rPr>
          <w:rFonts w:ascii="Times New Roman" w:hAnsi="Times New Roman" w:cs="Times New Roman"/>
          <w:sz w:val="24"/>
          <w:szCs w:val="24"/>
        </w:rPr>
        <w:t>.</w:t>
      </w:r>
    </w:p>
    <w:p w:rsidR="006625F6" w:rsidRDefault="006F3C4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специалист Коноваловского МО Бережных Т.С</w:t>
      </w:r>
      <w:r w:rsidR="00775DE7">
        <w:rPr>
          <w:rFonts w:ascii="Times New Roman" w:hAnsi="Times New Roman" w:cs="Times New Roman"/>
          <w:sz w:val="24"/>
          <w:szCs w:val="24"/>
        </w:rPr>
        <w:t>.</w:t>
      </w:r>
    </w:p>
    <w:p w:rsidR="00112E45" w:rsidRDefault="0000410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К</w:t>
      </w:r>
      <w:r w:rsidR="002977E4">
        <w:rPr>
          <w:rFonts w:ascii="Times New Roman" w:hAnsi="Times New Roman" w:cs="Times New Roman"/>
          <w:sz w:val="24"/>
          <w:szCs w:val="24"/>
        </w:rPr>
        <w:t>оноваловского МО:</w:t>
      </w:r>
      <w:r>
        <w:rPr>
          <w:rFonts w:ascii="Times New Roman" w:hAnsi="Times New Roman" w:cs="Times New Roman"/>
          <w:sz w:val="24"/>
          <w:szCs w:val="24"/>
        </w:rPr>
        <w:t xml:space="preserve"> Сорокина М.В.</w:t>
      </w:r>
    </w:p>
    <w:p w:rsidR="006F3C4A" w:rsidRPr="00A97471" w:rsidRDefault="006F3C4A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AFF" w:rsidRDefault="00370AFF">
      <w:pPr>
        <w:rPr>
          <w:rFonts w:ascii="Times New Roman" w:hAnsi="Times New Roman" w:cs="Times New Roman"/>
          <w:sz w:val="24"/>
          <w:szCs w:val="24"/>
        </w:rPr>
      </w:pPr>
      <w:r w:rsidRPr="00654E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48DC" w:rsidRPr="00654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4EBA">
        <w:rPr>
          <w:rFonts w:ascii="Times New Roman" w:hAnsi="Times New Roman" w:cs="Times New Roman"/>
          <w:sz w:val="24"/>
          <w:szCs w:val="24"/>
        </w:rPr>
        <w:t>ПОВЕСТКА</w:t>
      </w:r>
      <w:r w:rsidR="006625F6">
        <w:rPr>
          <w:rFonts w:ascii="Times New Roman" w:hAnsi="Times New Roman" w:cs="Times New Roman"/>
          <w:sz w:val="24"/>
          <w:szCs w:val="24"/>
        </w:rPr>
        <w:t xml:space="preserve">  ДНЯ:</w:t>
      </w:r>
    </w:p>
    <w:p w:rsidR="0000410A" w:rsidRDefault="00514511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перед населением пункта полиции № 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за 2019 год</w:t>
      </w:r>
    </w:p>
    <w:p w:rsidR="00550BD1" w:rsidRDefault="00550BD1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550BD1" w:rsidRDefault="00550BD1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народные инициативы на 2020 год</w:t>
      </w:r>
    </w:p>
    <w:p w:rsidR="004E0E94" w:rsidRPr="0000410A" w:rsidRDefault="00550BD1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  <w:r w:rsidR="0000410A">
        <w:rPr>
          <w:rFonts w:ascii="Times New Roman" w:hAnsi="Times New Roman" w:cs="Times New Roman"/>
          <w:sz w:val="24"/>
          <w:szCs w:val="24"/>
        </w:rPr>
        <w:t>.</w:t>
      </w:r>
      <w:r w:rsidR="004E0E94" w:rsidRPr="0000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D4" w:rsidRDefault="004E0E94" w:rsidP="004E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 граждан</w:t>
      </w:r>
      <w:r w:rsidR="00D82D44">
        <w:rPr>
          <w:rFonts w:ascii="Times New Roman" w:hAnsi="Times New Roman" w:cs="Times New Roman"/>
          <w:sz w:val="24"/>
          <w:szCs w:val="24"/>
        </w:rPr>
        <w:t xml:space="preserve"> открыла Глава Коноваловского муниципального образования </w:t>
      </w:r>
      <w:r w:rsidR="00BE2C1B">
        <w:rPr>
          <w:rFonts w:ascii="Times New Roman" w:hAnsi="Times New Roman" w:cs="Times New Roman"/>
          <w:sz w:val="24"/>
          <w:szCs w:val="24"/>
        </w:rPr>
        <w:t>И.В.</w:t>
      </w:r>
      <w:r w:rsidR="00330E0C">
        <w:rPr>
          <w:rFonts w:ascii="Times New Roman" w:hAnsi="Times New Roman" w:cs="Times New Roman"/>
          <w:sz w:val="24"/>
          <w:szCs w:val="24"/>
        </w:rPr>
        <w:t xml:space="preserve"> Бережных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A2" w:rsidRDefault="00330E0C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заслушали: </w:t>
      </w:r>
      <w:r w:rsidR="006E38A2">
        <w:rPr>
          <w:rFonts w:ascii="Times New Roman" w:hAnsi="Times New Roman" w:cs="Times New Roman"/>
          <w:sz w:val="24"/>
          <w:szCs w:val="24"/>
        </w:rPr>
        <w:t>УУП пункта полиции № 2 МО МВД России «</w:t>
      </w:r>
      <w:proofErr w:type="spellStart"/>
      <w:r w:rsidR="006E38A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6E38A2">
        <w:rPr>
          <w:rFonts w:ascii="Times New Roman" w:hAnsi="Times New Roman" w:cs="Times New Roman"/>
          <w:sz w:val="24"/>
          <w:szCs w:val="24"/>
        </w:rPr>
        <w:t>» младшего лейтенанта полиции Серых С.Ю.</w:t>
      </w:r>
    </w:p>
    <w:p w:rsidR="00046FAE" w:rsidRDefault="00046FAE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участковых уполномоченных полиции на административных участках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проводится в соответствии с приказом МВД РФ от 29 марта 2019 года № 205 « О внесении службы участковым уполномоченным полиции на обслуживаемом административном участке и организации этой деятельности»</w:t>
      </w:r>
    </w:p>
    <w:p w:rsidR="00046FAE" w:rsidRDefault="00046FAE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разделена на 4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участка, за которыми закреплены:</w:t>
      </w:r>
    </w:p>
    <w:p w:rsidR="00046FAE" w:rsidRDefault="00046FAE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Участок № 413: поселок Балаганск – УУП ПП № 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младшим лейтенантом полиции Серых Сергеем Юрьевичем.</w:t>
      </w:r>
    </w:p>
    <w:p w:rsidR="00046FAE" w:rsidRDefault="00046FAE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Участок № 414: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(с. Коновалово,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УУП ПП № 2 МО </w:t>
      </w:r>
      <w:r w:rsidR="004D6A0D">
        <w:rPr>
          <w:rFonts w:ascii="Times New Roman" w:hAnsi="Times New Roman" w:cs="Times New Roman"/>
          <w:sz w:val="24"/>
          <w:szCs w:val="24"/>
        </w:rPr>
        <w:t>МВД России «</w:t>
      </w:r>
      <w:proofErr w:type="spellStart"/>
      <w:r w:rsidR="004D6A0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D6A0D">
        <w:rPr>
          <w:rFonts w:ascii="Times New Roman" w:hAnsi="Times New Roman" w:cs="Times New Roman"/>
          <w:sz w:val="24"/>
          <w:szCs w:val="24"/>
        </w:rPr>
        <w:t xml:space="preserve">» лейтенантом полиции </w:t>
      </w:r>
      <w:proofErr w:type="spellStart"/>
      <w:r w:rsidR="004D6A0D">
        <w:rPr>
          <w:rFonts w:ascii="Times New Roman" w:hAnsi="Times New Roman" w:cs="Times New Roman"/>
          <w:sz w:val="24"/>
          <w:szCs w:val="24"/>
        </w:rPr>
        <w:t>Имегеновым</w:t>
      </w:r>
      <w:proofErr w:type="spellEnd"/>
      <w:r w:rsidR="004D6A0D">
        <w:rPr>
          <w:rFonts w:ascii="Times New Roman" w:hAnsi="Times New Roman" w:cs="Times New Roman"/>
          <w:sz w:val="24"/>
          <w:szCs w:val="24"/>
        </w:rPr>
        <w:t xml:space="preserve"> Виктором </w:t>
      </w:r>
      <w:proofErr w:type="spellStart"/>
      <w:r w:rsidR="004D6A0D">
        <w:rPr>
          <w:rFonts w:ascii="Times New Roman" w:hAnsi="Times New Roman" w:cs="Times New Roman"/>
          <w:sz w:val="24"/>
          <w:szCs w:val="24"/>
        </w:rPr>
        <w:t>Владиленовичем</w:t>
      </w:r>
      <w:proofErr w:type="spellEnd"/>
      <w:r w:rsidR="004D6A0D">
        <w:rPr>
          <w:rFonts w:ascii="Times New Roman" w:hAnsi="Times New Roman" w:cs="Times New Roman"/>
          <w:sz w:val="24"/>
          <w:szCs w:val="24"/>
        </w:rPr>
        <w:t>.</w:t>
      </w:r>
    </w:p>
    <w:p w:rsidR="004D6A0D" w:rsidRDefault="004D6A0D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Участок № 415: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Тарнопрльское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УУП ПП № 2 МО МВД России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лейтенантом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Имегеновым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Владиленовичем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6A0D" w:rsidRDefault="004D6A0D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Участок № 416: </w:t>
      </w:r>
      <w:r w:rsidR="00B62D1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Кумарейское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 xml:space="preserve"> (д. 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Шарагай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Кумарейка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>) – УУП ПП № 2 МО МВД России «</w:t>
      </w:r>
      <w:proofErr w:type="spellStart"/>
      <w:r w:rsidR="00B62D15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B62D15">
        <w:rPr>
          <w:rFonts w:ascii="Times New Roman" w:hAnsi="Times New Roman" w:cs="Times New Roman"/>
          <w:sz w:val="24"/>
          <w:szCs w:val="24"/>
        </w:rPr>
        <w:t>» лейтенантом полиции Матюхиным Владимиром Викторовичем.</w:t>
      </w:r>
    </w:p>
    <w:p w:rsidR="00B62D15" w:rsidRPr="00B62D15" w:rsidRDefault="00B62D15" w:rsidP="008920B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2D15">
        <w:rPr>
          <w:rFonts w:ascii="Times New Roman" w:hAnsi="Times New Roman" w:cs="Times New Roman"/>
          <w:b/>
          <w:sz w:val="24"/>
          <w:szCs w:val="24"/>
        </w:rPr>
        <w:t xml:space="preserve">Вакансия должность старшего УУП ПП № 2 МО МВД России « </w:t>
      </w:r>
      <w:proofErr w:type="spellStart"/>
      <w:r w:rsidRPr="00B62D15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62D15">
        <w:rPr>
          <w:rFonts w:ascii="Times New Roman" w:hAnsi="Times New Roman" w:cs="Times New Roman"/>
          <w:b/>
          <w:sz w:val="24"/>
          <w:szCs w:val="24"/>
        </w:rPr>
        <w:t>».</w:t>
      </w:r>
    </w:p>
    <w:p w:rsidR="00B62D15" w:rsidRDefault="00B62D15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8451 человек.</w:t>
      </w:r>
    </w:p>
    <w:p w:rsidR="00B62D15" w:rsidRDefault="00B62D15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изложение состояния оперативной обстановки на обслуживаемой территории.</w:t>
      </w:r>
    </w:p>
    <w:p w:rsidR="00B62D15" w:rsidRDefault="00B62D15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на обслуживаемой территории выявлено: 8 преступлений. Из них 228 УК РФ – 3 (незаконное хранение наркотических средств); ч.4 ст. 111 УК РФ (умышленное причинение тяжкого вреда здоровью, повлекшее смерть потерпевшего); 264.1 УК РФ (нарушение ПДД лицом ранее подвергнутым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к административной отв. в состоянии алкогольного опьянения); 115 ч. 2 (умышленное причинение легкого вреда здоровью), 116.1 (нанесение лицом побоев ранее подвергнутое адм. наказанию).</w:t>
      </w:r>
    </w:p>
    <w:p w:rsidR="00B62D15" w:rsidRPr="00B62D15" w:rsidRDefault="00B62D15" w:rsidP="008920B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62D15">
        <w:rPr>
          <w:rFonts w:ascii="Times New Roman" w:hAnsi="Times New Roman" w:cs="Times New Roman"/>
          <w:b/>
          <w:sz w:val="24"/>
          <w:szCs w:val="24"/>
        </w:rPr>
        <w:t xml:space="preserve">       Как положительные моменты:</w:t>
      </w:r>
    </w:p>
    <w:p w:rsidR="00B62D15" w:rsidRDefault="001D2F6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преступлений на бытовой почве из числа раскрытых</w:t>
      </w:r>
    </w:p>
    <w:p w:rsidR="001D2F67" w:rsidRDefault="001D2F6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преступлений, совершенных  в ал</w:t>
      </w:r>
      <w:r w:rsidR="00775DE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гольном опьянении</w:t>
      </w:r>
    </w:p>
    <w:p w:rsidR="001D2F67" w:rsidRDefault="001D2F6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допущен рост зарегистрированных преступлений, предусмотренных ст.105 УК (Убийство).</w:t>
      </w:r>
    </w:p>
    <w:p w:rsidR="001D2F67" w:rsidRDefault="001D2F6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ОСД участковые уполномоченные полиции производят постановку на учет лиц и проводят с ними профилактическую работу, всего состоит на учете 208 под</w:t>
      </w:r>
      <w:r w:rsidR="0077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учетных лиц. В уголовно-исполнительной инспекции состоит по данной территории 8 человек.</w:t>
      </w:r>
    </w:p>
    <w:p w:rsidR="001D2F67" w:rsidRDefault="001D2F6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на профилактическом учете состоит 6 лица, формальн</w:t>
      </w:r>
      <w:r w:rsidR="005D578B">
        <w:rPr>
          <w:rFonts w:ascii="Times New Roman" w:hAnsi="Times New Roman" w:cs="Times New Roman"/>
          <w:sz w:val="24"/>
          <w:szCs w:val="24"/>
        </w:rPr>
        <w:t>о подпадающих под административный надзор, в соответс</w:t>
      </w:r>
      <w:r w:rsidR="00F978D1">
        <w:rPr>
          <w:rFonts w:ascii="Times New Roman" w:hAnsi="Times New Roman" w:cs="Times New Roman"/>
          <w:sz w:val="24"/>
          <w:szCs w:val="24"/>
        </w:rPr>
        <w:t>т</w:t>
      </w:r>
      <w:r w:rsidR="005D578B">
        <w:rPr>
          <w:rFonts w:ascii="Times New Roman" w:hAnsi="Times New Roman" w:cs="Times New Roman"/>
          <w:sz w:val="24"/>
          <w:szCs w:val="24"/>
        </w:rPr>
        <w:t>вии с требованиями ФЗ № 64 от 06.04.2011 года.</w:t>
      </w:r>
    </w:p>
    <w:p w:rsidR="005D578B" w:rsidRDefault="005D578B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на учете – 11 лиц. Выявлено всего 41 нарушений лицами, состоящими под административным надзором.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1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состоящее под административным надзором.</w:t>
      </w:r>
    </w:p>
    <w:p w:rsidR="00EE3B3F" w:rsidRDefault="00EE3B3F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оперативно – служебной деятельности за 2019 год выявлено всего 24 административных правонарушений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них: по </w:t>
      </w:r>
      <w:r w:rsidR="00726DA5">
        <w:rPr>
          <w:rFonts w:ascii="Times New Roman" w:hAnsi="Times New Roman" w:cs="Times New Roman"/>
          <w:sz w:val="24"/>
          <w:szCs w:val="24"/>
        </w:rPr>
        <w:t xml:space="preserve">ст.ст.20.20-20.22 РФ 7, по ст.19.15 ч.1 КоАП РФ- 1, по Законам Иркутской области – 5, за ненадлежащее исполнение родительских обязанностей </w:t>
      </w:r>
      <w:proofErr w:type="gramStart"/>
      <w:r w:rsidR="00726D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6DA5">
        <w:rPr>
          <w:rFonts w:ascii="Times New Roman" w:hAnsi="Times New Roman" w:cs="Times New Roman"/>
          <w:sz w:val="24"/>
          <w:szCs w:val="24"/>
        </w:rPr>
        <w:t>. Ст. 5.35 КоАП РФ-6.</w:t>
      </w:r>
    </w:p>
    <w:p w:rsidR="009653EA" w:rsidRDefault="009653EA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сотрудниками </w:t>
      </w:r>
      <w:r w:rsidR="00BC7242">
        <w:rPr>
          <w:rFonts w:ascii="Times New Roman" w:hAnsi="Times New Roman" w:cs="Times New Roman"/>
          <w:sz w:val="24"/>
          <w:szCs w:val="24"/>
        </w:rPr>
        <w:t>ОУУП за истекший период 2019 года рассмотрено 7989 жалоб, заявлений и сообщений граждан. Из них принято решений о возбуждении уголовного дела – 27.</w:t>
      </w:r>
    </w:p>
    <w:p w:rsidR="00BC7242" w:rsidRDefault="00BC7242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каждом муниципальном образовании имеются кабинеты для участковых уполномоченных полиции. Телефоны для связи с УУП: Начальник ОУУП и ПДН ПП № 2 майор полиции Т.В. Михайлова 89025676329, УУП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89025192484, Матюхин В.В. 89041595388,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С.Ю. 89500838365</w:t>
      </w:r>
    </w:p>
    <w:p w:rsidR="00BC7242" w:rsidRDefault="00BC7242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Круглосуточно прием граждан осуществляется в Дежурной части пункта полиции № 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п. Балаганск,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59, телефоны 50-5-07 или 112.</w:t>
      </w:r>
    </w:p>
    <w:p w:rsidR="00BC7242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Конфи</w:t>
      </w:r>
      <w:r w:rsidR="00BC7242">
        <w:rPr>
          <w:rFonts w:ascii="Times New Roman" w:hAnsi="Times New Roman" w:cs="Times New Roman"/>
          <w:sz w:val="24"/>
          <w:szCs w:val="24"/>
        </w:rPr>
        <w:t>денциальную информацию о преступлениях, правонарушениях и лицах, их совершивших, информацию о недостатках в работе подразделений полиции можно сообщить по телефону доверия 83952216888.</w:t>
      </w:r>
    </w:p>
    <w:p w:rsidR="00BC7242" w:rsidRDefault="00BC7242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BC7242" w:rsidRDefault="00BC7242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</w:p>
    <w:p w:rsidR="00775DE7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заслушали главу Коноваловского МО Бережных И.В.</w:t>
      </w:r>
    </w:p>
    <w:p w:rsidR="00775DE7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Иркутской области в связи с прошедшими пожарами по адресам: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Большеворонежский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Шевцова, 24 (с гибелью 2-х детей, 1 ребенок травмирован), г. Усолье – Сибирское, ул. Фурманова 19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гибилью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человека),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Озерная, 18 (с гибелью 1 человека),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 п. Усть-Уда, ул. </w:t>
      </w:r>
      <w:r w:rsidR="00284F90">
        <w:rPr>
          <w:rFonts w:ascii="Times New Roman" w:hAnsi="Times New Roman" w:cs="Times New Roman"/>
          <w:sz w:val="24"/>
          <w:szCs w:val="24"/>
        </w:rPr>
        <w:t>Маяковского, 24 (с гибелью 3- х человек), отмечено резкое ухудшение оперативной обстановки в период с 15.01.2020 по 16.01.2020, в течение суток на пожарах погибло 7 человек, в том числе 2 детей, 1 ребенок получил травму.</w:t>
      </w:r>
      <w:proofErr w:type="gramEnd"/>
      <w:r w:rsidR="00284F90">
        <w:rPr>
          <w:rFonts w:ascii="Times New Roman" w:hAnsi="Times New Roman" w:cs="Times New Roman"/>
          <w:sz w:val="24"/>
          <w:szCs w:val="24"/>
        </w:rPr>
        <w:t xml:space="preserve"> Причинам пожаров явились электропроводка и печное отопление.</w:t>
      </w:r>
    </w:p>
    <w:p w:rsidR="00397D4A" w:rsidRDefault="00284F90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D4A">
        <w:rPr>
          <w:rFonts w:ascii="Times New Roman" w:hAnsi="Times New Roman" w:cs="Times New Roman"/>
          <w:sz w:val="24"/>
          <w:szCs w:val="24"/>
        </w:rPr>
        <w:t xml:space="preserve">Оперативная обстановка с пожарами </w:t>
      </w:r>
      <w:proofErr w:type="gramStart"/>
      <w:r w:rsidR="00397D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7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D4A">
        <w:rPr>
          <w:rFonts w:ascii="Times New Roman" w:hAnsi="Times New Roman" w:cs="Times New Roman"/>
          <w:sz w:val="24"/>
          <w:szCs w:val="24"/>
        </w:rPr>
        <w:t>Балаганском</w:t>
      </w:r>
      <w:proofErr w:type="gramEnd"/>
      <w:r w:rsidR="00397D4A">
        <w:rPr>
          <w:rFonts w:ascii="Times New Roman" w:hAnsi="Times New Roman" w:cs="Times New Roman"/>
          <w:sz w:val="24"/>
          <w:szCs w:val="24"/>
        </w:rPr>
        <w:t xml:space="preserve"> районе за январь.</w:t>
      </w:r>
    </w:p>
    <w:p w:rsidR="00397D4A" w:rsidRDefault="00397D4A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декада января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ознаменовалась двумя пожарами в жилых домах п. Балаганск. Причинами пожаров явились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электропроводка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печное отопление так 19 января 2020 года в дневное время произошло замыкание и последующее возгорание водонагревателя внутри жилого дома. Владельцы имущества находились на террит</w:t>
      </w:r>
      <w:r w:rsidR="002C6C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r w:rsidR="002C6C4D">
        <w:rPr>
          <w:rFonts w:ascii="Times New Roman" w:hAnsi="Times New Roman" w:cs="Times New Roman"/>
          <w:sz w:val="24"/>
          <w:szCs w:val="24"/>
        </w:rPr>
        <w:t>домовладения, пожар был обнаруже</w:t>
      </w:r>
      <w:r>
        <w:rPr>
          <w:rFonts w:ascii="Times New Roman" w:hAnsi="Times New Roman" w:cs="Times New Roman"/>
          <w:sz w:val="24"/>
          <w:szCs w:val="24"/>
        </w:rPr>
        <w:t>н на ранней стадии, поэтому более плачевные последствия удалось предотвратить.</w:t>
      </w: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января 2020 года в дневное время произошло возгорание утеплителя (опило) чердачного помещения гаража, от перекаливания отопительной печи, с последующим переходом огня в чердачное помещение жилого дома.</w:t>
      </w: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не следует на потолочном перекрытии размещать такие горючие утеплители, как опилки.</w:t>
      </w:r>
    </w:p>
    <w:p w:rsidR="00284F90" w:rsidRDefault="00284F90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день, наиболее эффективным средством обнаружения пожара является автономный пожарный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предназначен для обнаружения загораний, сопровождающихся появлением дыма малой концентрации в закрытых помещениях жилых домов.</w:t>
      </w:r>
    </w:p>
    <w:p w:rsidR="00284F90" w:rsidRDefault="00284F90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круглосуточную непрерывную работу.</w:t>
      </w:r>
      <w:r w:rsidR="004C0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Электрическое 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от элемента питания «Крона» (входит в комплект) номинальным напряжением 9В.</w:t>
      </w:r>
    </w:p>
    <w:p w:rsidR="00284F90" w:rsidRDefault="00284F90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Обращаю внимание жителей, то единственной профилактической мерой являются</w:t>
      </w:r>
      <w:r w:rsidR="00397D4A">
        <w:rPr>
          <w:rFonts w:ascii="Times New Roman" w:hAnsi="Times New Roman" w:cs="Times New Roman"/>
          <w:sz w:val="24"/>
          <w:szCs w:val="24"/>
        </w:rPr>
        <w:t xml:space="preserve"> элементарные меры предосторожности, повышение культуры поведения </w:t>
      </w:r>
      <w:r w:rsidR="002C6C4D">
        <w:rPr>
          <w:rFonts w:ascii="Times New Roman" w:hAnsi="Times New Roman" w:cs="Times New Roman"/>
          <w:sz w:val="24"/>
          <w:szCs w:val="24"/>
        </w:rPr>
        <w:t>людей при обращении с огнем. Воз</w:t>
      </w:r>
      <w:r w:rsidR="00397D4A">
        <w:rPr>
          <w:rFonts w:ascii="Times New Roman" w:hAnsi="Times New Roman" w:cs="Times New Roman"/>
          <w:sz w:val="24"/>
          <w:szCs w:val="24"/>
        </w:rPr>
        <w:t>держание от вредных привычек – курения и употребления алкоголя.</w:t>
      </w:r>
    </w:p>
    <w:p w:rsidR="002C6C4D" w:rsidRDefault="002C6C4D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2C6C4D" w:rsidRDefault="002C6C4D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  <w:bookmarkStart w:id="0" w:name="_GoBack"/>
      <w:bookmarkEnd w:id="0"/>
    </w:p>
    <w:p w:rsidR="00284F90" w:rsidRDefault="00284F90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5DE7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5DE7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5DE7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0C73" w:rsidRDefault="004C0C7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5DE7" w:rsidRDefault="00775DE7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38A2" w:rsidRDefault="006E38A2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0E0C" w:rsidRPr="002977E4" w:rsidRDefault="00330E0C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>специалиста администрации по управлению муниципальным имуществом Сорокину М.В.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Здравству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йте дорогие жители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Ташлыкова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977E4">
        <w:rPr>
          <w:rFonts w:ascii="Times New Roman" w:eastAsia="Times New Roman" w:hAnsi="Times New Roman" w:cs="Times New Roman"/>
          <w:sz w:val="24"/>
          <w:szCs w:val="24"/>
        </w:rPr>
        <w:t>осенне- зимний</w:t>
      </w:r>
      <w:proofErr w:type="gramEnd"/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 период нужно большое внимание уделять мерам по противопожарной безопасности, которые возникают в быту при обогреве жилых и бытовых помещений.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Печи, находящиеся в доме, должны быть в исправном состоянии и безопасны в пожарном отношении.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Очищайте дымоходы от сажи перед началом, а также в течени</w:t>
      </w:r>
      <w:proofErr w:type="gramStart"/>
      <w:r w:rsidRPr="002977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 всего отопительного сезона не реже одного раза в три месяца.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Для кладки, ремонта, проверки всех видов печей приглашайте специально обученных людей.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 Не применяйте при растопке печи бензин, керосин и другие легковоспламеняющиеся жидкости.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Нужно помнить, что пожар может возникнуть в результате воздействия огня и искр через трещины и не плотной складки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 Топящуюся печь не оставляйте без присмотра и не поручайте присматривать за ней малолетним детям.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Не допускайте хранение легко воспламеняющих и горючих жидкостей в домах.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77E4">
        <w:rPr>
          <w:rFonts w:ascii="Times New Roman" w:eastAsia="Times New Roman" w:hAnsi="Times New Roman" w:cs="Times New Roman"/>
          <w:sz w:val="24"/>
          <w:szCs w:val="24"/>
        </w:rPr>
        <w:t>Газовое оборудование, находящиеся в доме, должно находиться в исправном состоянии, и соответствовать техническим требованиям по его эксплуатации.</w:t>
      </w:r>
      <w:proofErr w:type="gramEnd"/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 Так же необходимо обращать внимание на состояние внутренней электрической проводки.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Не подвешивайте электропроводку на гвоздях и не заклеивайте ее обоями, следите за ее исправностью.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Не применяйте самодельные предохранители и электрообогревательные приборы. Не пользуйтесь поврежденными розетками и рубильниками.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Не оставляйте без присмотра включенные в сеть электронагревательные приборы, телевизоры, радиоприемники и т.д.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Не забывайте выключать электроприборы, уходя из квартиры.</w:t>
      </w:r>
      <w:r w:rsidRPr="0029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Пожары от детской шалости с огнем возникают тогда, когда дети оставлены без присмотра и предоставлены сами себе.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Нужно разъяснять детям правила пожарной безопасности, что игра со спичками, зажигалками, фейерверками, свечами, бенгальскими огнями ведет к пожару.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Не поручайте детям присматривать за включенными электрическими и газовыми приборами, а также за топящимися печами.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Не разрешайте им самостоятельно включать электрические и газовые приборы.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жители, прошу Вас проявить бдительность, визуально и днем и вечером следить за прилегающей территорией и сообщать в случае появления дыма в администрацию по тел. 2-35, МЧС -50-5-01. </w:t>
      </w:r>
    </w:p>
    <w:p w:rsidR="002977E4" w:rsidRPr="002977E4" w:rsidRDefault="002977E4" w:rsidP="002977E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7E4">
        <w:rPr>
          <w:rFonts w:ascii="Times New Roman" w:eastAsia="Times New Roman" w:hAnsi="Times New Roman" w:cs="Times New Roman"/>
          <w:sz w:val="24"/>
          <w:szCs w:val="24"/>
        </w:rPr>
        <w:t>Убедительно прошу всех соблюдать требования пожарной безопасности.</w:t>
      </w:r>
    </w:p>
    <w:p w:rsidR="002977E4" w:rsidRPr="002977E4" w:rsidRDefault="002977E4" w:rsidP="002977E4">
      <w:pPr>
        <w:rPr>
          <w:rFonts w:ascii="Calibri" w:eastAsia="Calibri" w:hAnsi="Calibri" w:cs="Times New Roman"/>
          <w:lang w:eastAsia="en-US"/>
        </w:rPr>
      </w:pPr>
    </w:p>
    <w:p w:rsidR="008920B6" w:rsidRPr="008920B6" w:rsidRDefault="008920B6" w:rsidP="008920B6">
      <w:pPr>
        <w:pStyle w:val="a6"/>
        <w:rPr>
          <w:rStyle w:val="a7"/>
          <w:rFonts w:ascii="Times New Roman" w:hAnsi="Times New Roman" w:cs="Times New Roman"/>
          <w:color w:val="323232"/>
          <w:sz w:val="24"/>
          <w:szCs w:val="24"/>
        </w:rPr>
      </w:pPr>
    </w:p>
    <w:p w:rsidR="008920B6" w:rsidRPr="008920B6" w:rsidRDefault="008920B6" w:rsidP="008920B6">
      <w:pPr>
        <w:pStyle w:val="a6"/>
        <w:rPr>
          <w:rStyle w:val="a7"/>
          <w:rFonts w:ascii="Times New Roman" w:hAnsi="Times New Roman" w:cs="Times New Roman"/>
          <w:b w:val="0"/>
          <w:color w:val="323232"/>
          <w:sz w:val="24"/>
          <w:szCs w:val="24"/>
        </w:rPr>
      </w:pPr>
      <w:r w:rsidRPr="008920B6">
        <w:rPr>
          <w:rStyle w:val="a7"/>
          <w:rFonts w:ascii="Times New Roman" w:hAnsi="Times New Roman" w:cs="Times New Roman"/>
          <w:b w:val="0"/>
          <w:color w:val="323232"/>
          <w:sz w:val="24"/>
          <w:szCs w:val="24"/>
        </w:rPr>
        <w:t>Вопросы есть?</w:t>
      </w:r>
    </w:p>
    <w:p w:rsidR="008920B6" w:rsidRPr="008920B6" w:rsidRDefault="008920B6" w:rsidP="008920B6">
      <w:pPr>
        <w:pStyle w:val="a6"/>
        <w:rPr>
          <w:rFonts w:ascii="Times New Roman" w:hAnsi="Times New Roman" w:cs="Times New Roman"/>
          <w:color w:val="323232"/>
          <w:sz w:val="24"/>
          <w:szCs w:val="24"/>
        </w:rPr>
      </w:pPr>
      <w:r w:rsidRPr="008920B6">
        <w:rPr>
          <w:rStyle w:val="a7"/>
          <w:rFonts w:ascii="Times New Roman" w:hAnsi="Times New Roman" w:cs="Times New Roman"/>
          <w:b w:val="0"/>
          <w:color w:val="323232"/>
          <w:sz w:val="24"/>
          <w:szCs w:val="24"/>
        </w:rPr>
        <w:t>Нет вопросов</w:t>
      </w:r>
      <w:r w:rsidRPr="008920B6">
        <w:rPr>
          <w:rStyle w:val="a7"/>
          <w:rFonts w:ascii="Times New Roman" w:hAnsi="Times New Roman" w:cs="Times New Roman"/>
          <w:color w:val="323232"/>
          <w:sz w:val="24"/>
          <w:szCs w:val="24"/>
        </w:rPr>
        <w:t>.</w:t>
      </w:r>
    </w:p>
    <w:p w:rsidR="004775AA" w:rsidRPr="008920B6" w:rsidRDefault="004775AA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639E" w:rsidRPr="008920B6" w:rsidRDefault="001D461F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>Председатель схода</w:t>
      </w:r>
      <w:r w:rsidR="00DF7454" w:rsidRPr="008920B6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256C52" w:rsidRPr="008920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7454" w:rsidRPr="008920B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C639E" w:rsidRPr="008920B6">
        <w:rPr>
          <w:rFonts w:ascii="Times New Roman" w:hAnsi="Times New Roman" w:cs="Times New Roman"/>
          <w:sz w:val="24"/>
          <w:szCs w:val="24"/>
        </w:rPr>
        <w:t>И.В.</w:t>
      </w:r>
      <w:r w:rsidR="00A155F5" w:rsidRPr="008920B6">
        <w:rPr>
          <w:rFonts w:ascii="Times New Roman" w:hAnsi="Times New Roman" w:cs="Times New Roman"/>
          <w:sz w:val="24"/>
          <w:szCs w:val="24"/>
        </w:rPr>
        <w:t>Бережных</w:t>
      </w:r>
      <w:proofErr w:type="spellEnd"/>
    </w:p>
    <w:p w:rsidR="00DF7454" w:rsidRPr="008920B6" w:rsidRDefault="003634EA" w:rsidP="008911CB">
      <w:pPr>
        <w:tabs>
          <w:tab w:val="left" w:pos="1230"/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 xml:space="preserve">Секретарь схода:                              </w:t>
      </w:r>
      <w:r w:rsidR="00256C52" w:rsidRPr="008920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920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155F5" w:rsidRPr="008920B6">
        <w:rPr>
          <w:rFonts w:ascii="Times New Roman" w:hAnsi="Times New Roman" w:cs="Times New Roman"/>
          <w:sz w:val="24"/>
          <w:szCs w:val="24"/>
        </w:rPr>
        <w:t>Т.С.Бережных</w:t>
      </w:r>
      <w:proofErr w:type="spellEnd"/>
    </w:p>
    <w:p w:rsidR="0056073D" w:rsidRPr="008920B6" w:rsidRDefault="0056073D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6073D" w:rsidRPr="008920B6" w:rsidRDefault="0056073D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6EA7" w:rsidRPr="008920B6" w:rsidRDefault="00646EA7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6EA7" w:rsidRPr="008920B6" w:rsidRDefault="00646EA7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0AFF" w:rsidRPr="00654EBA" w:rsidRDefault="00370AFF" w:rsidP="008911CB">
      <w:pPr>
        <w:rPr>
          <w:rFonts w:ascii="Times New Roman" w:hAnsi="Times New Roman" w:cs="Times New Roman"/>
          <w:sz w:val="24"/>
          <w:szCs w:val="24"/>
        </w:rPr>
      </w:pPr>
    </w:p>
    <w:sectPr w:rsidR="00370AFF" w:rsidRPr="00654EBA" w:rsidSect="0089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78"/>
    <w:multiLevelType w:val="hybridMultilevel"/>
    <w:tmpl w:val="5CD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506"/>
    <w:multiLevelType w:val="hybridMultilevel"/>
    <w:tmpl w:val="8DC67542"/>
    <w:lvl w:ilvl="0" w:tplc="92BA72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F3E5A"/>
    <w:multiLevelType w:val="hybridMultilevel"/>
    <w:tmpl w:val="147EA134"/>
    <w:lvl w:ilvl="0" w:tplc="7072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DFC"/>
    <w:multiLevelType w:val="hybridMultilevel"/>
    <w:tmpl w:val="E88C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458"/>
    <w:multiLevelType w:val="hybridMultilevel"/>
    <w:tmpl w:val="A9D835CE"/>
    <w:lvl w:ilvl="0" w:tplc="430A4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511351D"/>
    <w:multiLevelType w:val="hybridMultilevel"/>
    <w:tmpl w:val="5A7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11A"/>
    <w:multiLevelType w:val="hybridMultilevel"/>
    <w:tmpl w:val="33C6AD9E"/>
    <w:lvl w:ilvl="0" w:tplc="1700D3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8C20A9"/>
    <w:multiLevelType w:val="hybridMultilevel"/>
    <w:tmpl w:val="D83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437A"/>
    <w:multiLevelType w:val="hybridMultilevel"/>
    <w:tmpl w:val="041AB6F8"/>
    <w:lvl w:ilvl="0" w:tplc="77D0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A73FB"/>
    <w:multiLevelType w:val="hybridMultilevel"/>
    <w:tmpl w:val="7E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5494B"/>
    <w:multiLevelType w:val="hybridMultilevel"/>
    <w:tmpl w:val="8D7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22AD"/>
    <w:multiLevelType w:val="hybridMultilevel"/>
    <w:tmpl w:val="07A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2719"/>
    <w:multiLevelType w:val="hybridMultilevel"/>
    <w:tmpl w:val="E8663A54"/>
    <w:lvl w:ilvl="0" w:tplc="4C4C98B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75500"/>
    <w:multiLevelType w:val="hybridMultilevel"/>
    <w:tmpl w:val="1B90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0CC9"/>
    <w:multiLevelType w:val="hybridMultilevel"/>
    <w:tmpl w:val="3CAAB242"/>
    <w:lvl w:ilvl="0" w:tplc="EB90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F"/>
    <w:rsid w:val="0000410A"/>
    <w:rsid w:val="00021C1C"/>
    <w:rsid w:val="00046FAE"/>
    <w:rsid w:val="00052EDC"/>
    <w:rsid w:val="00056423"/>
    <w:rsid w:val="000B03C7"/>
    <w:rsid w:val="000B4A6D"/>
    <w:rsid w:val="00102691"/>
    <w:rsid w:val="00103CC8"/>
    <w:rsid w:val="00112E45"/>
    <w:rsid w:val="00140C21"/>
    <w:rsid w:val="001519AF"/>
    <w:rsid w:val="00167772"/>
    <w:rsid w:val="001817CC"/>
    <w:rsid w:val="001B0FEE"/>
    <w:rsid w:val="001C1DD7"/>
    <w:rsid w:val="001D2F67"/>
    <w:rsid w:val="001D461F"/>
    <w:rsid w:val="001E1EA4"/>
    <w:rsid w:val="00256C52"/>
    <w:rsid w:val="00263321"/>
    <w:rsid w:val="00272F9F"/>
    <w:rsid w:val="00284F90"/>
    <w:rsid w:val="002977E4"/>
    <w:rsid w:val="002C1707"/>
    <w:rsid w:val="002C6C4D"/>
    <w:rsid w:val="002E2FD0"/>
    <w:rsid w:val="002F2E39"/>
    <w:rsid w:val="00330E0C"/>
    <w:rsid w:val="00342092"/>
    <w:rsid w:val="00344A1A"/>
    <w:rsid w:val="003634EA"/>
    <w:rsid w:val="00370AFF"/>
    <w:rsid w:val="00397D4A"/>
    <w:rsid w:val="003B151C"/>
    <w:rsid w:val="003B4F06"/>
    <w:rsid w:val="003B6B3E"/>
    <w:rsid w:val="003E5C94"/>
    <w:rsid w:val="003E72F8"/>
    <w:rsid w:val="003F5DE3"/>
    <w:rsid w:val="004775AA"/>
    <w:rsid w:val="004836CF"/>
    <w:rsid w:val="004B32D4"/>
    <w:rsid w:val="004B48DC"/>
    <w:rsid w:val="004B764B"/>
    <w:rsid w:val="004C0C73"/>
    <w:rsid w:val="004D6A0D"/>
    <w:rsid w:val="004E0E94"/>
    <w:rsid w:val="004F772F"/>
    <w:rsid w:val="0051332F"/>
    <w:rsid w:val="00514511"/>
    <w:rsid w:val="00524689"/>
    <w:rsid w:val="00533845"/>
    <w:rsid w:val="00550BD1"/>
    <w:rsid w:val="0056073D"/>
    <w:rsid w:val="0056217E"/>
    <w:rsid w:val="00593F7B"/>
    <w:rsid w:val="005C433D"/>
    <w:rsid w:val="005D578B"/>
    <w:rsid w:val="005F50AC"/>
    <w:rsid w:val="006147E8"/>
    <w:rsid w:val="0063604D"/>
    <w:rsid w:val="00636FC2"/>
    <w:rsid w:val="00646EA7"/>
    <w:rsid w:val="0065424D"/>
    <w:rsid w:val="00654EBA"/>
    <w:rsid w:val="006625F6"/>
    <w:rsid w:val="006A0613"/>
    <w:rsid w:val="006E38A2"/>
    <w:rsid w:val="006F2868"/>
    <w:rsid w:val="006F3C4A"/>
    <w:rsid w:val="006F7746"/>
    <w:rsid w:val="00726DA5"/>
    <w:rsid w:val="007564EB"/>
    <w:rsid w:val="00775DE7"/>
    <w:rsid w:val="007773C2"/>
    <w:rsid w:val="00794D97"/>
    <w:rsid w:val="007A68D9"/>
    <w:rsid w:val="007B5977"/>
    <w:rsid w:val="007B7C5C"/>
    <w:rsid w:val="007C75E5"/>
    <w:rsid w:val="007E0B51"/>
    <w:rsid w:val="007E4EE1"/>
    <w:rsid w:val="008018E5"/>
    <w:rsid w:val="008040A4"/>
    <w:rsid w:val="0080697C"/>
    <w:rsid w:val="00816AC1"/>
    <w:rsid w:val="00855256"/>
    <w:rsid w:val="008911CB"/>
    <w:rsid w:val="008920B6"/>
    <w:rsid w:val="00892616"/>
    <w:rsid w:val="0089782F"/>
    <w:rsid w:val="008B59C4"/>
    <w:rsid w:val="00917978"/>
    <w:rsid w:val="00963908"/>
    <w:rsid w:val="009653EA"/>
    <w:rsid w:val="00967773"/>
    <w:rsid w:val="0098714E"/>
    <w:rsid w:val="00A155F5"/>
    <w:rsid w:val="00A716BA"/>
    <w:rsid w:val="00A97471"/>
    <w:rsid w:val="00B253BA"/>
    <w:rsid w:val="00B522D5"/>
    <w:rsid w:val="00B62D15"/>
    <w:rsid w:val="00B6530F"/>
    <w:rsid w:val="00B87AA5"/>
    <w:rsid w:val="00BC103C"/>
    <w:rsid w:val="00BC7242"/>
    <w:rsid w:val="00BE2C1B"/>
    <w:rsid w:val="00C037CE"/>
    <w:rsid w:val="00C17B82"/>
    <w:rsid w:val="00C266A4"/>
    <w:rsid w:val="00C3186E"/>
    <w:rsid w:val="00D82D44"/>
    <w:rsid w:val="00DC134C"/>
    <w:rsid w:val="00DD4EF6"/>
    <w:rsid w:val="00DF7454"/>
    <w:rsid w:val="00E02CE7"/>
    <w:rsid w:val="00E23E9D"/>
    <w:rsid w:val="00E340E2"/>
    <w:rsid w:val="00E66497"/>
    <w:rsid w:val="00E8639B"/>
    <w:rsid w:val="00E86565"/>
    <w:rsid w:val="00E93320"/>
    <w:rsid w:val="00EC639E"/>
    <w:rsid w:val="00ED0262"/>
    <w:rsid w:val="00EE3B3F"/>
    <w:rsid w:val="00F25564"/>
    <w:rsid w:val="00F35216"/>
    <w:rsid w:val="00F535A0"/>
    <w:rsid w:val="00F76A4E"/>
    <w:rsid w:val="00F835B2"/>
    <w:rsid w:val="00F86EB3"/>
    <w:rsid w:val="00F978D1"/>
    <w:rsid w:val="00FC2542"/>
    <w:rsid w:val="00FE1EA7"/>
    <w:rsid w:val="00FE3781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9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9AB1-00DF-411D-8625-7D5B42D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2019-12-19T08:09:00Z</cp:lastPrinted>
  <dcterms:created xsi:type="dcterms:W3CDTF">2020-01-24T04:47:00Z</dcterms:created>
  <dcterms:modified xsi:type="dcterms:W3CDTF">2020-01-29T08:55:00Z</dcterms:modified>
</cp:coreProperties>
</file>